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1ACA0E90" w14:textId="77777777" w:rsidR="00E07B92" w:rsidRPr="00E07B92" w:rsidRDefault="00E07B92" w:rsidP="00E07B92">
      <w:pPr>
        <w:pStyle w:val="Els-Author"/>
        <w:ind w:right="2"/>
        <w:rPr>
          <w:bCs/>
          <w:sz w:val="32"/>
          <w:szCs w:val="32"/>
        </w:rPr>
      </w:pPr>
      <w:r w:rsidRPr="00E07B92">
        <w:rPr>
          <w:sz w:val="32"/>
          <w:szCs w:val="32"/>
        </w:rPr>
        <w:t xml:space="preserve">The Effect of the Combination of Self-Induced Anaerobic Fermentation and Geothermal Coffee Processing on the </w:t>
      </w:r>
      <w:r w:rsidRPr="00E07B92">
        <w:rPr>
          <w:bCs/>
          <w:sz w:val="32"/>
          <w:szCs w:val="32"/>
        </w:rPr>
        <w:t>Geothermal Coffee Sensory Quality</w:t>
      </w:r>
    </w:p>
    <w:p w14:paraId="37DBF722" w14:textId="77777777" w:rsidR="00E07B92" w:rsidRPr="00E07B92" w:rsidRDefault="00E07B92" w:rsidP="00E07B92">
      <w:pPr>
        <w:pStyle w:val="Els-Author"/>
        <w:ind w:right="2"/>
        <w:rPr>
          <w:sz w:val="24"/>
          <w:szCs w:val="24"/>
          <w:vertAlign w:val="superscript"/>
          <w:lang w:val="en-GB"/>
        </w:rPr>
      </w:pPr>
      <w:r w:rsidRPr="00E07B92">
        <w:rPr>
          <w:sz w:val="24"/>
          <w:szCs w:val="24"/>
          <w:lang w:val="en-GB"/>
        </w:rPr>
        <w:t>Zikrina Istighfarah</w:t>
      </w:r>
      <w:r w:rsidRPr="00E07B92">
        <w:rPr>
          <w:sz w:val="24"/>
          <w:szCs w:val="24"/>
          <w:vertAlign w:val="superscript"/>
          <w:lang w:val="en-GB"/>
        </w:rPr>
        <w:t xml:space="preserve"> a</w:t>
      </w:r>
      <w:r w:rsidRPr="00E07B92">
        <w:rPr>
          <w:sz w:val="24"/>
          <w:szCs w:val="24"/>
          <w:lang w:val="en-GB"/>
        </w:rPr>
        <w:t>, C. Hanny Wijaya*</w:t>
      </w:r>
      <w:r w:rsidRPr="00E07B92">
        <w:rPr>
          <w:sz w:val="24"/>
          <w:szCs w:val="24"/>
          <w:vertAlign w:val="superscript"/>
          <w:lang w:val="en-GB"/>
        </w:rPr>
        <w:t xml:space="preserve"> a</w:t>
      </w:r>
      <w:r w:rsidRPr="00E07B92">
        <w:rPr>
          <w:sz w:val="24"/>
          <w:szCs w:val="24"/>
          <w:lang w:val="en-GB"/>
        </w:rPr>
        <w:t>, Lilis Nuraida</w:t>
      </w:r>
      <w:r w:rsidRPr="00E07B92">
        <w:rPr>
          <w:sz w:val="24"/>
          <w:szCs w:val="24"/>
          <w:vertAlign w:val="superscript"/>
          <w:lang w:val="en-GB"/>
        </w:rPr>
        <w:t xml:space="preserve"> a,b</w:t>
      </w:r>
      <w:r w:rsidRPr="00E07B92">
        <w:rPr>
          <w:sz w:val="24"/>
          <w:szCs w:val="24"/>
          <w:lang w:val="en-GB"/>
        </w:rPr>
        <w:t>, Erliza Noor</w:t>
      </w:r>
      <w:r w:rsidRPr="00E07B92">
        <w:rPr>
          <w:sz w:val="24"/>
          <w:szCs w:val="24"/>
          <w:vertAlign w:val="superscript"/>
          <w:lang w:val="en-GB"/>
        </w:rPr>
        <w:t xml:space="preserve"> c</w:t>
      </w:r>
      <w:r w:rsidRPr="00E07B92">
        <w:rPr>
          <w:sz w:val="24"/>
          <w:szCs w:val="24"/>
          <w:lang w:val="en-GB"/>
        </w:rPr>
        <w:t xml:space="preserve"> and Wisnu Ananta Kusuma</w:t>
      </w:r>
      <w:r w:rsidRPr="00E07B92">
        <w:rPr>
          <w:sz w:val="24"/>
          <w:szCs w:val="24"/>
          <w:vertAlign w:val="superscript"/>
          <w:lang w:val="en-GB"/>
        </w:rPr>
        <w:t xml:space="preserve"> d</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028342EB" w14:textId="712F9FA5" w:rsidR="00E07B92" w:rsidRPr="00D95D7B" w:rsidRDefault="00E07B92" w:rsidP="00E07B92">
      <w:pPr>
        <w:pStyle w:val="RSCF01FootnoteAuthorAddress"/>
        <w:rPr>
          <w:rFonts w:ascii="Times New Roman" w:hAnsi="Times New Roman"/>
          <w:sz w:val="16"/>
          <w:szCs w:val="16"/>
          <w:lang w:val="en-US"/>
        </w:rPr>
      </w:pPr>
      <w:r w:rsidRPr="00D95D7B">
        <w:rPr>
          <w:rFonts w:ascii="Times New Roman" w:hAnsi="Times New Roman"/>
          <w:sz w:val="16"/>
          <w:szCs w:val="16"/>
          <w:lang w:val="en-US"/>
        </w:rPr>
        <w:t xml:space="preserve">Division of Food Science and Technology, Faculty of Engineering and Technology, IPB University, Kampus IPB </w:t>
      </w:r>
      <w:proofErr w:type="spellStart"/>
      <w:r w:rsidRPr="00D95D7B">
        <w:rPr>
          <w:rFonts w:ascii="Times New Roman" w:hAnsi="Times New Roman"/>
          <w:sz w:val="16"/>
          <w:szCs w:val="16"/>
          <w:lang w:val="en-US"/>
        </w:rPr>
        <w:t>Dramaga</w:t>
      </w:r>
      <w:proofErr w:type="spellEnd"/>
      <w:r w:rsidRPr="00D95D7B">
        <w:rPr>
          <w:rFonts w:ascii="Times New Roman" w:hAnsi="Times New Roman"/>
          <w:sz w:val="16"/>
          <w:szCs w:val="16"/>
          <w:lang w:val="en-US"/>
        </w:rPr>
        <w:t>, Bogor 16680, Indonesia</w:t>
      </w:r>
      <w:r w:rsidRPr="00D95D7B">
        <w:rPr>
          <w:rFonts w:ascii="Times New Roman" w:hAnsi="Times New Roman"/>
          <w:sz w:val="16"/>
          <w:szCs w:val="16"/>
        </w:rPr>
        <w:t xml:space="preserve">. </w:t>
      </w:r>
      <w:r w:rsidR="00CB1EC7">
        <w:rPr>
          <w:rFonts w:ascii="Times New Roman" w:hAnsi="Times New Roman"/>
          <w:sz w:val="16"/>
          <w:szCs w:val="16"/>
        </w:rPr>
        <w:t>*</w:t>
      </w:r>
      <w:r w:rsidRPr="00D95D7B">
        <w:rPr>
          <w:rFonts w:ascii="Times New Roman" w:hAnsi="Times New Roman"/>
          <w:sz w:val="16"/>
          <w:szCs w:val="16"/>
          <w:lang w:val="en-US"/>
        </w:rPr>
        <w:t>E-mail: channywijaya@apps.ipb.ac.id</w:t>
      </w:r>
    </w:p>
    <w:p w14:paraId="00AAD710" w14:textId="3236D393" w:rsidR="00E07B92" w:rsidRPr="00D95D7B" w:rsidRDefault="00E07B92" w:rsidP="00E07B92">
      <w:pPr>
        <w:pStyle w:val="RSCF01FootnoteAuthorAddress"/>
        <w:rPr>
          <w:rFonts w:ascii="Times New Roman" w:hAnsi="Times New Roman"/>
          <w:sz w:val="16"/>
          <w:szCs w:val="16"/>
        </w:rPr>
      </w:pPr>
      <w:r w:rsidRPr="00D95D7B">
        <w:rPr>
          <w:rFonts w:ascii="Times New Roman" w:hAnsi="Times New Roman"/>
          <w:sz w:val="16"/>
          <w:szCs w:val="16"/>
        </w:rPr>
        <w:t xml:space="preserve">Southeast Asian Food and Agricultural Science and Technology (SEAFAST) </w:t>
      </w:r>
      <w:proofErr w:type="spellStart"/>
      <w:r w:rsidRPr="00D95D7B">
        <w:rPr>
          <w:rFonts w:ascii="Times New Roman" w:hAnsi="Times New Roman"/>
          <w:sz w:val="16"/>
          <w:szCs w:val="16"/>
        </w:rPr>
        <w:t>Center</w:t>
      </w:r>
      <w:proofErr w:type="spellEnd"/>
      <w:r w:rsidRPr="00D95D7B">
        <w:rPr>
          <w:rFonts w:ascii="Times New Roman" w:hAnsi="Times New Roman"/>
          <w:sz w:val="16"/>
          <w:szCs w:val="16"/>
        </w:rPr>
        <w:t xml:space="preserve">, IPB University, IPB </w:t>
      </w:r>
      <w:proofErr w:type="spellStart"/>
      <w:r w:rsidRPr="00D95D7B">
        <w:rPr>
          <w:rFonts w:ascii="Times New Roman" w:hAnsi="Times New Roman"/>
          <w:sz w:val="16"/>
          <w:szCs w:val="16"/>
        </w:rPr>
        <w:t>Dramaga</w:t>
      </w:r>
      <w:proofErr w:type="spellEnd"/>
      <w:r w:rsidRPr="00D95D7B">
        <w:rPr>
          <w:rFonts w:ascii="Times New Roman" w:hAnsi="Times New Roman"/>
          <w:sz w:val="16"/>
          <w:szCs w:val="16"/>
        </w:rPr>
        <w:t xml:space="preserve"> Campus, Bogor, Indonesia</w:t>
      </w:r>
    </w:p>
    <w:p w14:paraId="3509424E" w14:textId="77777777" w:rsidR="00E07B92" w:rsidRPr="00D95D7B" w:rsidRDefault="00E07B92" w:rsidP="00E07B92">
      <w:pPr>
        <w:pStyle w:val="RSCF01FootnoteAuthorAddress"/>
        <w:rPr>
          <w:rFonts w:ascii="Times New Roman" w:hAnsi="Times New Roman"/>
          <w:sz w:val="16"/>
          <w:szCs w:val="16"/>
          <w:lang w:val="en-US"/>
        </w:rPr>
      </w:pPr>
      <w:r w:rsidRPr="00D95D7B">
        <w:rPr>
          <w:rFonts w:ascii="Times New Roman" w:hAnsi="Times New Roman"/>
          <w:sz w:val="16"/>
          <w:szCs w:val="16"/>
          <w:lang w:val="en-US"/>
        </w:rPr>
        <w:t xml:space="preserve">Department of </w:t>
      </w:r>
      <w:proofErr w:type="spellStart"/>
      <w:r w:rsidRPr="00D95D7B">
        <w:rPr>
          <w:rFonts w:ascii="Times New Roman" w:hAnsi="Times New Roman"/>
          <w:sz w:val="16"/>
          <w:szCs w:val="16"/>
          <w:lang w:val="en-US"/>
        </w:rPr>
        <w:t>Agroindustrial</w:t>
      </w:r>
      <w:proofErr w:type="spellEnd"/>
      <w:r w:rsidRPr="00D95D7B">
        <w:rPr>
          <w:rFonts w:ascii="Times New Roman" w:hAnsi="Times New Roman"/>
          <w:sz w:val="16"/>
          <w:szCs w:val="16"/>
          <w:lang w:val="en-US"/>
        </w:rPr>
        <w:t xml:space="preserve"> Technology., Faculty of Agricultural Technology, </w:t>
      </w:r>
      <w:r w:rsidRPr="00D95D7B">
        <w:rPr>
          <w:rFonts w:ascii="Times New Roman" w:hAnsi="Times New Roman"/>
          <w:sz w:val="16"/>
          <w:szCs w:val="16"/>
        </w:rPr>
        <w:t>IPB University</w:t>
      </w:r>
      <w:r w:rsidRPr="00D95D7B">
        <w:rPr>
          <w:rFonts w:ascii="Times New Roman" w:hAnsi="Times New Roman"/>
          <w:sz w:val="16"/>
          <w:szCs w:val="16"/>
          <w:lang w:val="en-US"/>
        </w:rPr>
        <w:t>, Bogor 16680, Indonesia</w:t>
      </w:r>
    </w:p>
    <w:p w14:paraId="4BC0D55B" w14:textId="19DC4459" w:rsidR="00E07B92" w:rsidRPr="00D95D7B" w:rsidRDefault="00E07B92" w:rsidP="00E07B92">
      <w:pPr>
        <w:pStyle w:val="RSCF01FootnoteAuthorAddress"/>
        <w:rPr>
          <w:rFonts w:ascii="Times New Roman" w:hAnsi="Times New Roman"/>
          <w:sz w:val="16"/>
          <w:szCs w:val="16"/>
          <w:lang w:val="en-US"/>
        </w:rPr>
      </w:pPr>
      <w:r w:rsidRPr="00D95D7B">
        <w:rPr>
          <w:rFonts w:ascii="Times New Roman" w:hAnsi="Times New Roman"/>
          <w:sz w:val="16"/>
          <w:szCs w:val="16"/>
          <w:lang w:val="en-US"/>
        </w:rPr>
        <w:t xml:space="preserve">Bioinformatics Study Program, Faculty of Mathematics and Natural Sciences, </w:t>
      </w:r>
      <w:r w:rsidRPr="00D95D7B">
        <w:rPr>
          <w:rFonts w:ascii="Times New Roman" w:hAnsi="Times New Roman"/>
          <w:sz w:val="16"/>
          <w:szCs w:val="16"/>
        </w:rPr>
        <w:t>IPB University</w:t>
      </w:r>
      <w:r w:rsidRPr="00D95D7B">
        <w:rPr>
          <w:rFonts w:ascii="Times New Roman" w:hAnsi="Times New Roman"/>
          <w:sz w:val="16"/>
          <w:szCs w:val="16"/>
          <w:lang w:val="en-US"/>
        </w:rPr>
        <w:t xml:space="preserve">, IPB </w:t>
      </w:r>
      <w:proofErr w:type="spellStart"/>
      <w:r w:rsidRPr="00D95D7B">
        <w:rPr>
          <w:rFonts w:ascii="Times New Roman" w:hAnsi="Times New Roman"/>
          <w:sz w:val="16"/>
          <w:szCs w:val="16"/>
          <w:lang w:val="en-US"/>
        </w:rPr>
        <w:t>Darmaga</w:t>
      </w:r>
      <w:proofErr w:type="spellEnd"/>
      <w:r w:rsidRPr="00D95D7B">
        <w:rPr>
          <w:rFonts w:ascii="Times New Roman" w:hAnsi="Times New Roman"/>
          <w:sz w:val="16"/>
          <w:szCs w:val="16"/>
          <w:lang w:val="en-US"/>
        </w:rPr>
        <w:t>, Bogor, West Java 16680, Indonesia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7E31D887" w14:textId="77777777" w:rsidR="00C06580" w:rsidRPr="00C06580" w:rsidRDefault="00C06580" w:rsidP="00C06580">
      <w:pPr>
        <w:spacing w:before="120" w:after="0" w:line="240" w:lineRule="auto"/>
        <w:rPr>
          <w:rFonts w:ascii="Times New Roman" w:eastAsia="SimSun" w:hAnsi="Times New Roman" w:cs="Times New Roman"/>
          <w:sz w:val="20"/>
          <w:szCs w:val="20"/>
          <w:lang w:val="en-US"/>
        </w:rPr>
      </w:pPr>
    </w:p>
    <w:p w14:paraId="2723A7A6" w14:textId="3CC32C82" w:rsidR="0097734D" w:rsidRPr="0097734D" w:rsidRDefault="00C06580" w:rsidP="0097734D">
      <w:pPr>
        <w:spacing w:after="0" w:line="240" w:lineRule="auto"/>
        <w:jc w:val="both"/>
        <w:rPr>
          <w:rFonts w:ascii="Times New Roman" w:eastAsia="SimSun" w:hAnsi="Times New Roman" w:cs="Times New Roman"/>
          <w:sz w:val="20"/>
          <w:szCs w:val="20"/>
          <w:lang w:val="en-US"/>
        </w:rPr>
      </w:pPr>
      <w:r w:rsidRPr="00C06580">
        <w:rPr>
          <w:rFonts w:ascii="Times New Roman" w:eastAsia="SimSun" w:hAnsi="Times New Roman" w:cs="Times New Roman"/>
          <w:sz w:val="20"/>
          <w:szCs w:val="20"/>
          <w:lang w:val="en-ID"/>
        </w:rPr>
        <w:t xml:space="preserve">Sustainability has been </w:t>
      </w:r>
      <w:r>
        <w:rPr>
          <w:rFonts w:ascii="Times New Roman" w:eastAsia="SimSun" w:hAnsi="Times New Roman" w:cs="Times New Roman"/>
          <w:sz w:val="20"/>
          <w:szCs w:val="20"/>
          <w:lang w:val="en-ID"/>
        </w:rPr>
        <w:t>one of the</w:t>
      </w:r>
      <w:r w:rsidRPr="00C06580">
        <w:rPr>
          <w:rFonts w:ascii="Times New Roman" w:eastAsia="SimSun" w:hAnsi="Times New Roman" w:cs="Times New Roman"/>
          <w:sz w:val="20"/>
          <w:szCs w:val="20"/>
          <w:lang w:val="en-ID"/>
        </w:rPr>
        <w:t xml:space="preserve"> main </w:t>
      </w:r>
      <w:r>
        <w:rPr>
          <w:rFonts w:ascii="Times New Roman" w:eastAsia="SimSun" w:hAnsi="Times New Roman" w:cs="Times New Roman"/>
          <w:sz w:val="20"/>
          <w:szCs w:val="20"/>
          <w:lang w:val="en-ID"/>
        </w:rPr>
        <w:t>focuses</w:t>
      </w:r>
      <w:r w:rsidRPr="00C06580">
        <w:rPr>
          <w:rFonts w:ascii="Times New Roman" w:eastAsia="SimSun" w:hAnsi="Times New Roman" w:cs="Times New Roman"/>
          <w:sz w:val="20"/>
          <w:szCs w:val="20"/>
          <w:lang w:val="en-ID"/>
        </w:rPr>
        <w:t xml:space="preserve"> </w:t>
      </w:r>
      <w:r>
        <w:rPr>
          <w:rFonts w:ascii="Times New Roman" w:eastAsia="SimSun" w:hAnsi="Times New Roman" w:cs="Times New Roman"/>
          <w:sz w:val="20"/>
          <w:szCs w:val="20"/>
          <w:lang w:val="en-ID"/>
        </w:rPr>
        <w:t>in</w:t>
      </w:r>
      <w:r w:rsidRPr="00C06580">
        <w:rPr>
          <w:rFonts w:ascii="Times New Roman" w:eastAsia="SimSun" w:hAnsi="Times New Roman" w:cs="Times New Roman"/>
          <w:sz w:val="20"/>
          <w:szCs w:val="20"/>
          <w:lang w:val="en-ID"/>
        </w:rPr>
        <w:t xml:space="preserve"> coffee industry</w:t>
      </w:r>
      <w:r>
        <w:rPr>
          <w:rFonts w:ascii="Times New Roman" w:eastAsia="SimSun" w:hAnsi="Times New Roman" w:cs="Times New Roman"/>
          <w:sz w:val="20"/>
          <w:szCs w:val="20"/>
          <w:lang w:val="en-ID"/>
        </w:rPr>
        <w:t xml:space="preserve"> recently.</w:t>
      </w:r>
      <w:r w:rsidRPr="00C06580">
        <w:rPr>
          <w:rFonts w:ascii="Times New Roman" w:eastAsia="SimSun" w:hAnsi="Times New Roman" w:cs="Times New Roman"/>
          <w:sz w:val="20"/>
          <w:szCs w:val="20"/>
          <w:lang w:val="en-ID"/>
        </w:rPr>
        <w:t xml:space="preserve"> </w:t>
      </w:r>
      <w:r w:rsidR="00D34658">
        <w:rPr>
          <w:rFonts w:ascii="Times New Roman" w:eastAsia="SimSun" w:hAnsi="Times New Roman" w:cs="Times New Roman"/>
          <w:sz w:val="20"/>
          <w:szCs w:val="20"/>
          <w:lang w:val="en-ID"/>
        </w:rPr>
        <w:t>However, t</w:t>
      </w:r>
      <w:r w:rsidR="007F0ED2">
        <w:rPr>
          <w:rFonts w:ascii="Times New Roman" w:eastAsia="SimSun" w:hAnsi="Times New Roman" w:cs="Times New Roman"/>
          <w:sz w:val="20"/>
          <w:szCs w:val="20"/>
          <w:lang w:val="en-ID"/>
        </w:rPr>
        <w:t xml:space="preserve">raditional coffee processing </w:t>
      </w:r>
      <w:r w:rsidR="00D34658">
        <w:rPr>
          <w:rFonts w:ascii="Times New Roman" w:eastAsia="SimSun" w:hAnsi="Times New Roman" w:cs="Times New Roman"/>
          <w:sz w:val="20"/>
          <w:szCs w:val="20"/>
          <w:lang w:val="en-ID"/>
        </w:rPr>
        <w:t xml:space="preserve">has many limitations such as its </w:t>
      </w:r>
      <w:r w:rsidR="007F0ED2" w:rsidRPr="007F0ED2">
        <w:rPr>
          <w:rFonts w:ascii="Times New Roman" w:eastAsia="SimSun" w:hAnsi="Times New Roman" w:cs="Times New Roman"/>
          <w:sz w:val="20"/>
          <w:szCs w:val="20"/>
          <w:lang w:val="en-US"/>
        </w:rPr>
        <w:t xml:space="preserve">dependence on weather conditions, </w:t>
      </w:r>
      <w:r w:rsidR="00D34658">
        <w:rPr>
          <w:rFonts w:ascii="Times New Roman" w:eastAsia="SimSun" w:hAnsi="Times New Roman" w:cs="Times New Roman"/>
          <w:sz w:val="20"/>
          <w:szCs w:val="20"/>
          <w:lang w:val="en-US"/>
        </w:rPr>
        <w:t xml:space="preserve">long processing </w:t>
      </w:r>
      <w:r w:rsidR="007F0ED2" w:rsidRPr="007F0ED2">
        <w:rPr>
          <w:rFonts w:ascii="Times New Roman" w:eastAsia="SimSun" w:hAnsi="Times New Roman" w:cs="Times New Roman"/>
          <w:sz w:val="20"/>
          <w:szCs w:val="20"/>
          <w:lang w:val="en-US"/>
        </w:rPr>
        <w:t xml:space="preserve">time, </w:t>
      </w:r>
      <w:r w:rsidR="00D34658">
        <w:rPr>
          <w:rFonts w:ascii="Times New Roman" w:eastAsia="SimSun" w:hAnsi="Times New Roman" w:cs="Times New Roman"/>
          <w:sz w:val="20"/>
          <w:szCs w:val="20"/>
          <w:lang w:val="en-US"/>
        </w:rPr>
        <w:t xml:space="preserve">high </w:t>
      </w:r>
      <w:r w:rsidR="007F0ED2" w:rsidRPr="007F0ED2">
        <w:rPr>
          <w:rFonts w:ascii="Times New Roman" w:eastAsia="SimSun" w:hAnsi="Times New Roman" w:cs="Times New Roman"/>
          <w:sz w:val="20"/>
          <w:szCs w:val="20"/>
          <w:lang w:val="en-US"/>
        </w:rPr>
        <w:t>water us</w:t>
      </w:r>
      <w:r w:rsidR="005373DB">
        <w:rPr>
          <w:rFonts w:ascii="Times New Roman" w:eastAsia="SimSun" w:hAnsi="Times New Roman" w:cs="Times New Roman"/>
          <w:sz w:val="20"/>
          <w:szCs w:val="20"/>
          <w:lang w:val="en-US"/>
        </w:rPr>
        <w:t>age</w:t>
      </w:r>
      <w:r w:rsidR="007F0ED2" w:rsidRPr="007F0ED2">
        <w:rPr>
          <w:rFonts w:ascii="Times New Roman" w:eastAsia="SimSun" w:hAnsi="Times New Roman" w:cs="Times New Roman"/>
          <w:sz w:val="20"/>
          <w:szCs w:val="20"/>
          <w:lang w:val="en-US"/>
        </w:rPr>
        <w:t xml:space="preserve">, and </w:t>
      </w:r>
      <w:r w:rsidR="00D34658">
        <w:rPr>
          <w:rFonts w:ascii="Times New Roman" w:eastAsia="SimSun" w:hAnsi="Times New Roman" w:cs="Times New Roman"/>
          <w:sz w:val="20"/>
          <w:szCs w:val="20"/>
          <w:lang w:val="en-US"/>
        </w:rPr>
        <w:t xml:space="preserve">excess </w:t>
      </w:r>
      <w:r w:rsidR="007F0ED2" w:rsidRPr="007F0ED2">
        <w:rPr>
          <w:rFonts w:ascii="Times New Roman" w:eastAsia="SimSun" w:hAnsi="Times New Roman" w:cs="Times New Roman"/>
          <w:sz w:val="20"/>
          <w:szCs w:val="20"/>
          <w:lang w:val="en-US"/>
        </w:rPr>
        <w:t>labor</w:t>
      </w:r>
      <w:r w:rsidR="00A95EC2">
        <w:rPr>
          <w:rFonts w:ascii="Times New Roman" w:eastAsia="SimSun" w:hAnsi="Times New Roman" w:cs="Times New Roman"/>
          <w:sz w:val="20"/>
          <w:szCs w:val="20"/>
          <w:lang w:val="en-US"/>
        </w:rPr>
        <w:t xml:space="preserve"> </w:t>
      </w:r>
      <w:sdt>
        <w:sdtPr>
          <w:rPr>
            <w:rFonts w:ascii="Times New Roman" w:eastAsia="SimSun" w:hAnsi="Times New Roman" w:cs="Times New Roman"/>
            <w:color w:val="000000"/>
            <w:sz w:val="20"/>
            <w:szCs w:val="20"/>
            <w:lang w:val="en-US"/>
          </w:rPr>
          <w:tag w:val="MENDELEY_CITATION_v3_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"/>
          <w:id w:val="1299266790"/>
          <w:placeholder>
            <w:docPart w:val="DefaultPlaceholder_-1854013440"/>
          </w:placeholder>
        </w:sdtPr>
        <w:sdtContent>
          <w:r w:rsidR="00A95EC2" w:rsidRPr="00A95EC2">
            <w:rPr>
              <w:rFonts w:ascii="Times New Roman" w:eastAsia="SimSun" w:hAnsi="Times New Roman" w:cs="Times New Roman"/>
              <w:color w:val="000000"/>
              <w:sz w:val="20"/>
              <w:szCs w:val="20"/>
              <w:lang w:val="en-US"/>
            </w:rPr>
            <w:t>(1)</w:t>
          </w:r>
        </w:sdtContent>
      </w:sdt>
      <w:r w:rsidR="007F0ED2" w:rsidRPr="007F0ED2">
        <w:rPr>
          <w:rFonts w:ascii="Times New Roman" w:eastAsia="SimSun" w:hAnsi="Times New Roman" w:cs="Times New Roman"/>
          <w:sz w:val="20"/>
          <w:szCs w:val="20"/>
          <w:lang w:val="en-US"/>
        </w:rPr>
        <w:t>.</w:t>
      </w:r>
      <w:r w:rsidR="007F0ED2" w:rsidRPr="007F0ED2">
        <w:rPr>
          <w:rFonts w:ascii="Times New Roman" w:eastAsia="SimSun" w:hAnsi="Times New Roman" w:cs="Times New Roman"/>
          <w:sz w:val="20"/>
          <w:szCs w:val="20"/>
          <w:lang w:val="en-ID"/>
        </w:rPr>
        <w:t xml:space="preserve"> </w:t>
      </w:r>
      <w:r w:rsidR="00763509">
        <w:rPr>
          <w:rFonts w:ascii="Times New Roman" w:eastAsia="SimSun" w:hAnsi="Times New Roman" w:cs="Times New Roman"/>
          <w:sz w:val="20"/>
          <w:szCs w:val="20"/>
          <w:lang w:val="en-ID"/>
        </w:rPr>
        <w:t>In order to address these limitations, w</w:t>
      </w:r>
      <w:r w:rsidR="007946F9">
        <w:rPr>
          <w:rFonts w:ascii="Times New Roman" w:eastAsia="SimSun" w:hAnsi="Times New Roman" w:cs="Times New Roman"/>
          <w:sz w:val="20"/>
          <w:szCs w:val="20"/>
          <w:lang w:val="en-ID"/>
        </w:rPr>
        <w:t>e conducted an alternative coffee processing which combined S</w:t>
      </w:r>
      <w:r w:rsidRPr="00C06580">
        <w:rPr>
          <w:rFonts w:ascii="Times New Roman" w:eastAsia="SimSun" w:hAnsi="Times New Roman" w:cs="Times New Roman"/>
          <w:sz w:val="20"/>
          <w:szCs w:val="20"/>
          <w:lang w:val="en-ID"/>
        </w:rPr>
        <w:t xml:space="preserve">elf-Induced Anaerobic Fermentation (SIAF) without water addition and geothermal drying using </w:t>
      </w:r>
      <w:r w:rsidRPr="00C06580">
        <w:rPr>
          <w:rFonts w:ascii="Times New Roman" w:eastAsia="SimSun" w:hAnsi="Times New Roman" w:cs="Times New Roman"/>
          <w:sz w:val="20"/>
          <w:szCs w:val="20"/>
          <w:lang w:val="en-US"/>
        </w:rPr>
        <w:t>excess heat from a geothermal installation</w:t>
      </w:r>
      <w:r>
        <w:rPr>
          <w:rFonts w:ascii="Times New Roman" w:eastAsia="SimSun" w:hAnsi="Times New Roman" w:cs="Times New Roman"/>
          <w:sz w:val="20"/>
          <w:szCs w:val="20"/>
          <w:lang w:val="en-US"/>
        </w:rPr>
        <w:t>.</w:t>
      </w:r>
      <w:r w:rsidR="00F32A75">
        <w:rPr>
          <w:rFonts w:ascii="Times New Roman" w:eastAsia="SimSun" w:hAnsi="Times New Roman" w:cs="Times New Roman"/>
          <w:sz w:val="20"/>
          <w:szCs w:val="20"/>
          <w:lang w:val="en-US"/>
        </w:rPr>
        <w:t xml:space="preserve"> G</w:t>
      </w:r>
      <w:r w:rsidRPr="00C06580">
        <w:rPr>
          <w:rFonts w:ascii="Times New Roman" w:eastAsia="SimSun" w:hAnsi="Times New Roman" w:cs="Times New Roman"/>
          <w:sz w:val="20"/>
          <w:szCs w:val="20"/>
          <w:lang w:val="en-US"/>
        </w:rPr>
        <w:t xml:space="preserve">eothermal drying </w:t>
      </w:r>
      <w:r w:rsidR="001E636F">
        <w:rPr>
          <w:rFonts w:ascii="Times New Roman" w:eastAsia="SimSun" w:hAnsi="Times New Roman" w:cs="Times New Roman"/>
          <w:sz w:val="20"/>
          <w:szCs w:val="20"/>
          <w:lang w:val="en-US"/>
        </w:rPr>
        <w:t>was</w:t>
      </w:r>
      <w:r w:rsidRPr="00C06580">
        <w:rPr>
          <w:rFonts w:ascii="Times New Roman" w:eastAsia="SimSun" w:hAnsi="Times New Roman" w:cs="Times New Roman"/>
          <w:sz w:val="20"/>
          <w:szCs w:val="20"/>
          <w:lang w:val="en-US"/>
        </w:rPr>
        <w:t xml:space="preserve"> very</w:t>
      </w:r>
      <w:r>
        <w:rPr>
          <w:rFonts w:ascii="Times New Roman" w:eastAsia="SimSun" w:hAnsi="Times New Roman" w:cs="Times New Roman"/>
          <w:sz w:val="20"/>
          <w:szCs w:val="20"/>
          <w:lang w:val="en-US"/>
        </w:rPr>
        <w:t xml:space="preserve"> </w:t>
      </w:r>
      <w:r w:rsidRPr="00C06580">
        <w:rPr>
          <w:rFonts w:ascii="Times New Roman" w:eastAsia="SimSun" w:hAnsi="Times New Roman" w:cs="Times New Roman"/>
          <w:sz w:val="20"/>
          <w:szCs w:val="20"/>
          <w:lang w:val="en-US"/>
        </w:rPr>
        <w:t xml:space="preserve">fast, whereas the translocation of chemical compounds into the green bean </w:t>
      </w:r>
      <w:r w:rsidR="004A49D2">
        <w:rPr>
          <w:rFonts w:ascii="Times New Roman" w:eastAsia="SimSun" w:hAnsi="Times New Roman" w:cs="Times New Roman"/>
          <w:sz w:val="20"/>
          <w:szCs w:val="20"/>
          <w:lang w:val="en-US"/>
        </w:rPr>
        <w:t>wa</w:t>
      </w:r>
      <w:r w:rsidRPr="00C06580">
        <w:rPr>
          <w:rFonts w:ascii="Times New Roman" w:eastAsia="SimSun" w:hAnsi="Times New Roman" w:cs="Times New Roman"/>
          <w:sz w:val="20"/>
          <w:szCs w:val="20"/>
          <w:lang w:val="en-US"/>
        </w:rPr>
        <w:t xml:space="preserve">s not ideal. </w:t>
      </w:r>
      <w:r w:rsidR="0072276B">
        <w:rPr>
          <w:rFonts w:ascii="Times New Roman" w:eastAsia="SimSun" w:hAnsi="Times New Roman" w:cs="Times New Roman"/>
          <w:sz w:val="20"/>
          <w:szCs w:val="20"/>
          <w:lang w:val="en-US"/>
        </w:rPr>
        <w:t>Therefore, SIAF</w:t>
      </w:r>
      <w:r w:rsidRPr="00C06580">
        <w:rPr>
          <w:rFonts w:ascii="Times New Roman" w:eastAsia="SimSun" w:hAnsi="Times New Roman" w:cs="Times New Roman"/>
          <w:sz w:val="20"/>
          <w:szCs w:val="20"/>
          <w:lang w:val="en-US"/>
        </w:rPr>
        <w:t xml:space="preserve"> </w:t>
      </w:r>
      <w:r w:rsidR="00F80A09">
        <w:rPr>
          <w:rFonts w:ascii="Times New Roman" w:eastAsia="SimSun" w:hAnsi="Times New Roman" w:cs="Times New Roman"/>
          <w:sz w:val="20"/>
          <w:szCs w:val="20"/>
          <w:lang w:val="en-US"/>
        </w:rPr>
        <w:t xml:space="preserve">for 5 days </w:t>
      </w:r>
      <w:r w:rsidR="001E636F">
        <w:rPr>
          <w:rFonts w:ascii="Times New Roman" w:eastAsia="SimSun" w:hAnsi="Times New Roman" w:cs="Times New Roman"/>
          <w:sz w:val="20"/>
          <w:szCs w:val="20"/>
          <w:lang w:val="en-US"/>
        </w:rPr>
        <w:t>was</w:t>
      </w:r>
      <w:r w:rsidR="00F555E7">
        <w:rPr>
          <w:rFonts w:ascii="Times New Roman" w:eastAsia="SimSun" w:hAnsi="Times New Roman" w:cs="Times New Roman"/>
          <w:sz w:val="20"/>
          <w:szCs w:val="20"/>
          <w:lang w:val="en-US"/>
        </w:rPr>
        <w:t xml:space="preserve"> applied </w:t>
      </w:r>
      <w:r w:rsidRPr="00C06580">
        <w:rPr>
          <w:rFonts w:ascii="Times New Roman" w:eastAsia="SimSun" w:hAnsi="Times New Roman" w:cs="Times New Roman"/>
          <w:sz w:val="20"/>
          <w:szCs w:val="20"/>
          <w:lang w:val="en-US"/>
        </w:rPr>
        <w:t>to enhance the sensory</w:t>
      </w:r>
      <w:r w:rsidR="0097734D">
        <w:rPr>
          <w:rFonts w:ascii="Times New Roman" w:eastAsia="SimSun" w:hAnsi="Times New Roman" w:cs="Times New Roman"/>
          <w:sz w:val="20"/>
          <w:szCs w:val="20"/>
          <w:lang w:val="en-US"/>
        </w:rPr>
        <w:t xml:space="preserve"> </w:t>
      </w:r>
      <w:r w:rsidRPr="00C06580">
        <w:rPr>
          <w:rFonts w:ascii="Times New Roman" w:eastAsia="SimSun" w:hAnsi="Times New Roman" w:cs="Times New Roman"/>
          <w:sz w:val="20"/>
          <w:szCs w:val="20"/>
          <w:lang w:val="en-US"/>
        </w:rPr>
        <w:t>quality</w:t>
      </w:r>
      <w:r w:rsidR="005E4635">
        <w:rPr>
          <w:rFonts w:ascii="Times New Roman" w:eastAsia="SimSun" w:hAnsi="Times New Roman" w:cs="Times New Roman"/>
          <w:sz w:val="20"/>
          <w:szCs w:val="20"/>
          <w:lang w:val="en-US"/>
        </w:rPr>
        <w:t xml:space="preserve"> of geothermal coffee</w:t>
      </w:r>
      <w:r>
        <w:rPr>
          <w:rFonts w:ascii="Times New Roman" w:eastAsia="SimSun" w:hAnsi="Times New Roman" w:cs="Times New Roman"/>
          <w:sz w:val="20"/>
          <w:szCs w:val="20"/>
          <w:lang w:val="en-US"/>
        </w:rPr>
        <w:t>.</w:t>
      </w:r>
      <w:r w:rsidR="00235982">
        <w:rPr>
          <w:rFonts w:ascii="Times New Roman" w:eastAsia="SimSun" w:hAnsi="Times New Roman" w:cs="Times New Roman"/>
          <w:sz w:val="20"/>
          <w:szCs w:val="20"/>
          <w:lang w:val="en-US"/>
        </w:rPr>
        <w:t xml:space="preserve"> </w:t>
      </w:r>
      <w:r w:rsidR="00235982" w:rsidRPr="00235982">
        <w:rPr>
          <w:rFonts w:ascii="Times New Roman" w:eastAsia="SimSun" w:hAnsi="Times New Roman" w:cs="Times New Roman"/>
          <w:sz w:val="20"/>
          <w:szCs w:val="20"/>
          <w:lang w:val="en-ID"/>
        </w:rPr>
        <w:t xml:space="preserve">This study investigated the </w:t>
      </w:r>
      <w:r w:rsidR="00235982">
        <w:rPr>
          <w:rFonts w:ascii="Times New Roman" w:eastAsia="SimSun" w:hAnsi="Times New Roman" w:cs="Times New Roman"/>
          <w:sz w:val="20"/>
          <w:szCs w:val="20"/>
          <w:lang w:val="en-ID"/>
        </w:rPr>
        <w:t>effect</w:t>
      </w:r>
      <w:r w:rsidR="00235982" w:rsidRPr="00235982">
        <w:rPr>
          <w:rFonts w:ascii="Times New Roman" w:eastAsia="SimSun" w:hAnsi="Times New Roman" w:cs="Times New Roman"/>
          <w:sz w:val="20"/>
          <w:szCs w:val="20"/>
          <w:lang w:val="en-ID"/>
        </w:rPr>
        <w:t xml:space="preserve"> of</w:t>
      </w:r>
      <w:r w:rsidR="00235982">
        <w:rPr>
          <w:rFonts w:ascii="Times New Roman" w:eastAsia="SimSun" w:hAnsi="Times New Roman" w:cs="Times New Roman"/>
          <w:sz w:val="20"/>
          <w:szCs w:val="20"/>
          <w:lang w:val="en-ID"/>
        </w:rPr>
        <w:t xml:space="preserve"> the combination of</w:t>
      </w:r>
      <w:r w:rsidR="00235982" w:rsidRPr="00235982">
        <w:rPr>
          <w:rFonts w:ascii="Times New Roman" w:eastAsia="SimSun" w:hAnsi="Times New Roman" w:cs="Times New Roman"/>
          <w:sz w:val="20"/>
          <w:szCs w:val="20"/>
          <w:lang w:val="en-ID"/>
        </w:rPr>
        <w:t xml:space="preserve"> SIAF</w:t>
      </w:r>
      <w:r w:rsidR="00235982">
        <w:rPr>
          <w:rFonts w:ascii="Times New Roman" w:eastAsia="SimSun" w:hAnsi="Times New Roman" w:cs="Times New Roman"/>
          <w:sz w:val="20"/>
          <w:szCs w:val="20"/>
          <w:lang w:val="en-ID"/>
        </w:rPr>
        <w:t xml:space="preserve"> and </w:t>
      </w:r>
      <w:r w:rsidR="00235982" w:rsidRPr="00235982">
        <w:rPr>
          <w:rFonts w:ascii="Times New Roman" w:eastAsia="SimSun" w:hAnsi="Times New Roman" w:cs="Times New Roman"/>
          <w:sz w:val="20"/>
          <w:szCs w:val="20"/>
          <w:lang w:val="en-ID"/>
        </w:rPr>
        <w:t>Geothermal coffee processing on the geothermal coffee sensory quality.</w:t>
      </w:r>
      <w:r w:rsidR="0097734D" w:rsidRPr="0097734D">
        <w:rPr>
          <w:rFonts w:ascii="Times New Roman" w:hAnsi="Times New Roman" w:cs="Times New Roman"/>
          <w:sz w:val="16"/>
          <w:szCs w:val="16"/>
          <w:lang w:val="en-US"/>
          <w14:ligatures w14:val="standardContextual"/>
        </w:rPr>
        <w:t xml:space="preserve"> </w:t>
      </w:r>
      <w:r w:rsidR="0097734D" w:rsidRPr="0097734D">
        <w:rPr>
          <w:rFonts w:ascii="Times New Roman" w:eastAsia="SimSun" w:hAnsi="Times New Roman" w:cs="Times New Roman"/>
          <w:sz w:val="20"/>
          <w:szCs w:val="20"/>
          <w:lang w:val="en-US"/>
        </w:rPr>
        <w:t xml:space="preserve">Samples </w:t>
      </w:r>
      <w:r w:rsidR="000A2B30">
        <w:rPr>
          <w:rFonts w:ascii="Times New Roman" w:eastAsia="SimSun" w:hAnsi="Times New Roman" w:cs="Times New Roman"/>
          <w:sz w:val="20"/>
          <w:szCs w:val="20"/>
          <w:lang w:val="en-US"/>
        </w:rPr>
        <w:t xml:space="preserve">after SIAF </w:t>
      </w:r>
      <w:r w:rsidR="0097734D" w:rsidRPr="0097734D">
        <w:rPr>
          <w:rFonts w:ascii="Times New Roman" w:eastAsia="SimSun" w:hAnsi="Times New Roman" w:cs="Times New Roman"/>
          <w:sz w:val="20"/>
          <w:szCs w:val="20"/>
          <w:lang w:val="en-US"/>
        </w:rPr>
        <w:t xml:space="preserve">were extracted to </w:t>
      </w:r>
      <w:r w:rsidR="001429A5">
        <w:rPr>
          <w:rFonts w:ascii="Times New Roman" w:eastAsia="SimSun" w:hAnsi="Times New Roman" w:cs="Times New Roman"/>
          <w:sz w:val="20"/>
          <w:szCs w:val="20"/>
          <w:lang w:val="en-US"/>
        </w:rPr>
        <w:t>get the</w:t>
      </w:r>
      <w:r w:rsidR="0097734D" w:rsidRPr="0097734D">
        <w:rPr>
          <w:rFonts w:ascii="Times New Roman" w:eastAsia="SimSun" w:hAnsi="Times New Roman" w:cs="Times New Roman"/>
          <w:sz w:val="20"/>
          <w:szCs w:val="20"/>
          <w:lang w:val="en-US"/>
        </w:rPr>
        <w:t xml:space="preserve"> microbial DNA</w:t>
      </w:r>
      <w:r w:rsidR="001429A5">
        <w:rPr>
          <w:rFonts w:ascii="Times New Roman" w:eastAsia="SimSun" w:hAnsi="Times New Roman" w:cs="Times New Roman"/>
          <w:sz w:val="20"/>
          <w:szCs w:val="20"/>
          <w:lang w:val="en-US"/>
        </w:rPr>
        <w:t xml:space="preserve"> for </w:t>
      </w:r>
      <w:r w:rsidR="0097734D" w:rsidRPr="0097734D">
        <w:rPr>
          <w:rFonts w:ascii="Times New Roman" w:eastAsia="SimSun" w:hAnsi="Times New Roman" w:cs="Times New Roman"/>
          <w:sz w:val="20"/>
          <w:szCs w:val="20"/>
          <w:lang w:val="en-US"/>
        </w:rPr>
        <w:t xml:space="preserve">shotgun metagenomics. The </w:t>
      </w:r>
      <w:r w:rsidR="004F4C3F">
        <w:rPr>
          <w:rFonts w:ascii="Times New Roman" w:eastAsia="SimSun" w:hAnsi="Times New Roman" w:cs="Times New Roman"/>
          <w:sz w:val="20"/>
          <w:szCs w:val="20"/>
          <w:lang w:val="en-US"/>
        </w:rPr>
        <w:t xml:space="preserve">identified </w:t>
      </w:r>
      <w:r w:rsidR="0097734D" w:rsidRPr="0097734D">
        <w:rPr>
          <w:rFonts w:ascii="Times New Roman" w:eastAsia="SimSun" w:hAnsi="Times New Roman" w:cs="Times New Roman"/>
          <w:sz w:val="20"/>
          <w:szCs w:val="20"/>
          <w:lang w:val="en-US"/>
        </w:rPr>
        <w:t xml:space="preserve">Open Reading Frames (ORF) </w:t>
      </w:r>
      <w:r w:rsidR="004F4C3F">
        <w:rPr>
          <w:rFonts w:ascii="Times New Roman" w:eastAsia="SimSun" w:hAnsi="Times New Roman" w:cs="Times New Roman"/>
          <w:sz w:val="20"/>
          <w:szCs w:val="20"/>
          <w:lang w:val="en-US"/>
        </w:rPr>
        <w:t xml:space="preserve">of the microbial </w:t>
      </w:r>
      <w:r w:rsidR="004F4C3F" w:rsidRPr="0097734D">
        <w:rPr>
          <w:rFonts w:ascii="Times New Roman" w:eastAsia="SimSun" w:hAnsi="Times New Roman" w:cs="Times New Roman"/>
          <w:sz w:val="20"/>
          <w:szCs w:val="20"/>
          <w:lang w:val="en-US"/>
        </w:rPr>
        <w:t xml:space="preserve">species and enzymes were </w:t>
      </w:r>
      <w:r w:rsidR="004F4C3F">
        <w:rPr>
          <w:rFonts w:ascii="Times New Roman" w:eastAsia="SimSun" w:hAnsi="Times New Roman" w:cs="Times New Roman"/>
          <w:sz w:val="20"/>
          <w:szCs w:val="20"/>
          <w:lang w:val="en-US"/>
        </w:rPr>
        <w:t>compared to</w:t>
      </w:r>
      <w:r w:rsidR="0097734D" w:rsidRPr="0097734D">
        <w:rPr>
          <w:rFonts w:ascii="Times New Roman" w:eastAsia="SimSun" w:hAnsi="Times New Roman" w:cs="Times New Roman"/>
          <w:sz w:val="20"/>
          <w:szCs w:val="20"/>
          <w:lang w:val="en-US"/>
        </w:rPr>
        <w:t xml:space="preserve"> the databases. </w:t>
      </w:r>
      <w:r w:rsidR="00CE4B92">
        <w:rPr>
          <w:rFonts w:ascii="Times New Roman" w:eastAsia="SimSun" w:hAnsi="Times New Roman" w:cs="Times New Roman"/>
          <w:sz w:val="20"/>
          <w:szCs w:val="20"/>
          <w:lang w:val="en-US"/>
        </w:rPr>
        <w:t>T</w:t>
      </w:r>
      <w:r w:rsidR="00172C1F">
        <w:rPr>
          <w:rFonts w:ascii="Times New Roman" w:eastAsia="SimSun" w:hAnsi="Times New Roman" w:cs="Times New Roman"/>
          <w:sz w:val="20"/>
          <w:szCs w:val="20"/>
          <w:lang w:val="en-US"/>
        </w:rPr>
        <w:t xml:space="preserve">he </w:t>
      </w:r>
      <w:r w:rsidR="00C1227D" w:rsidRPr="0097734D">
        <w:rPr>
          <w:rFonts w:ascii="Times New Roman" w:eastAsia="SimSun" w:hAnsi="Times New Roman" w:cs="Times New Roman"/>
          <w:sz w:val="20"/>
          <w:szCs w:val="20"/>
          <w:lang w:val="en-US"/>
        </w:rPr>
        <w:t xml:space="preserve">non-volatile metabolites </w:t>
      </w:r>
      <w:r w:rsidR="00C1227D">
        <w:rPr>
          <w:rFonts w:ascii="Times New Roman" w:eastAsia="SimSun" w:hAnsi="Times New Roman" w:cs="Times New Roman"/>
          <w:sz w:val="20"/>
          <w:szCs w:val="20"/>
          <w:lang w:val="en-US"/>
        </w:rPr>
        <w:t xml:space="preserve">as the </w:t>
      </w:r>
      <w:r w:rsidR="002D6350">
        <w:rPr>
          <w:rFonts w:ascii="Times New Roman" w:eastAsia="SimSun" w:hAnsi="Times New Roman" w:cs="Times New Roman"/>
          <w:sz w:val="20"/>
          <w:szCs w:val="20"/>
          <w:lang w:val="en-US"/>
        </w:rPr>
        <w:t>aroma precursors</w:t>
      </w:r>
      <w:r w:rsidR="0097734D" w:rsidRPr="0097734D">
        <w:rPr>
          <w:rFonts w:ascii="Times New Roman" w:eastAsia="SimSun" w:hAnsi="Times New Roman" w:cs="Times New Roman"/>
          <w:sz w:val="20"/>
          <w:szCs w:val="20"/>
          <w:lang w:val="en-US"/>
        </w:rPr>
        <w:t xml:space="preserve"> in </w:t>
      </w:r>
      <w:r w:rsidR="009A3F58">
        <w:rPr>
          <w:rFonts w:ascii="Times New Roman" w:eastAsia="SimSun" w:hAnsi="Times New Roman" w:cs="Times New Roman"/>
          <w:sz w:val="20"/>
          <w:szCs w:val="20"/>
          <w:lang w:val="en-US"/>
        </w:rPr>
        <w:t xml:space="preserve">the </w:t>
      </w:r>
      <w:r w:rsidR="0097734D" w:rsidRPr="0097734D">
        <w:rPr>
          <w:rFonts w:ascii="Times New Roman" w:eastAsia="SimSun" w:hAnsi="Times New Roman" w:cs="Times New Roman"/>
          <w:sz w:val="20"/>
          <w:szCs w:val="20"/>
          <w:lang w:val="en-US"/>
        </w:rPr>
        <w:t>fermented</w:t>
      </w:r>
      <w:r w:rsidR="00554CB0">
        <w:rPr>
          <w:rFonts w:ascii="Times New Roman" w:eastAsia="SimSun" w:hAnsi="Times New Roman" w:cs="Times New Roman"/>
          <w:sz w:val="20"/>
          <w:szCs w:val="20"/>
          <w:lang w:val="en-US"/>
        </w:rPr>
        <w:t xml:space="preserve"> </w:t>
      </w:r>
      <w:r w:rsidR="0097734D" w:rsidRPr="0097734D">
        <w:rPr>
          <w:rFonts w:ascii="Times New Roman" w:eastAsia="SimSun" w:hAnsi="Times New Roman" w:cs="Times New Roman"/>
          <w:sz w:val="20"/>
          <w:szCs w:val="20"/>
          <w:lang w:val="en-US"/>
        </w:rPr>
        <w:t>green beans were analyzed using LC-MS/MS</w:t>
      </w:r>
      <w:r w:rsidR="00CE4B92">
        <w:rPr>
          <w:rFonts w:ascii="Times New Roman" w:eastAsia="SimSun" w:hAnsi="Times New Roman" w:cs="Times New Roman"/>
          <w:sz w:val="20"/>
          <w:szCs w:val="20"/>
          <w:lang w:val="en-US"/>
        </w:rPr>
        <w:t xml:space="preserve">. </w:t>
      </w:r>
      <w:r w:rsidR="00B85520">
        <w:rPr>
          <w:rFonts w:ascii="Times New Roman" w:eastAsia="SimSun" w:hAnsi="Times New Roman" w:cs="Times New Roman"/>
          <w:sz w:val="20"/>
          <w:szCs w:val="20"/>
          <w:lang w:val="en-ID"/>
        </w:rPr>
        <w:t>Further, t</w:t>
      </w:r>
      <w:r w:rsidR="0097734D" w:rsidRPr="0097734D">
        <w:rPr>
          <w:rFonts w:ascii="Times New Roman" w:eastAsia="SimSun" w:hAnsi="Times New Roman" w:cs="Times New Roman"/>
          <w:sz w:val="20"/>
          <w:szCs w:val="20"/>
          <w:lang w:val="en-ID"/>
        </w:rPr>
        <w:t xml:space="preserve">he </w:t>
      </w:r>
      <w:r w:rsidR="009A3F58">
        <w:rPr>
          <w:rFonts w:ascii="Times New Roman" w:eastAsia="SimSun" w:hAnsi="Times New Roman" w:cs="Times New Roman"/>
          <w:sz w:val="20"/>
          <w:szCs w:val="20"/>
          <w:lang w:val="en-ID"/>
        </w:rPr>
        <w:t>geothermal</w:t>
      </w:r>
      <w:r w:rsidR="0097734D" w:rsidRPr="0097734D">
        <w:rPr>
          <w:rFonts w:ascii="Times New Roman" w:eastAsia="SimSun" w:hAnsi="Times New Roman" w:cs="Times New Roman"/>
          <w:sz w:val="20"/>
          <w:szCs w:val="20"/>
          <w:lang w:val="en-ID"/>
        </w:rPr>
        <w:t xml:space="preserve"> coffee </w:t>
      </w:r>
      <w:r w:rsidR="009A3F58">
        <w:rPr>
          <w:rFonts w:ascii="Times New Roman" w:eastAsia="SimSun" w:hAnsi="Times New Roman" w:cs="Times New Roman"/>
          <w:sz w:val="20"/>
          <w:szCs w:val="20"/>
          <w:lang w:val="en-ID"/>
        </w:rPr>
        <w:t>beverages</w:t>
      </w:r>
      <w:r w:rsidR="0097734D" w:rsidRPr="0097734D">
        <w:rPr>
          <w:rFonts w:ascii="Times New Roman" w:eastAsia="SimSun" w:hAnsi="Times New Roman" w:cs="Times New Roman"/>
          <w:sz w:val="20"/>
          <w:szCs w:val="20"/>
          <w:lang w:val="en-ID"/>
        </w:rPr>
        <w:t xml:space="preserve"> were assessed using SPME-GC-MS for volatile analysis. Q-graders </w:t>
      </w:r>
      <w:r w:rsidR="004E1352">
        <w:rPr>
          <w:rFonts w:ascii="Times New Roman" w:eastAsia="SimSun" w:hAnsi="Times New Roman" w:cs="Times New Roman"/>
          <w:sz w:val="20"/>
          <w:szCs w:val="20"/>
          <w:lang w:val="en-ID"/>
        </w:rPr>
        <w:t xml:space="preserve">evaluated these coffee drinks </w:t>
      </w:r>
      <w:r w:rsidR="0097734D" w:rsidRPr="0097734D">
        <w:rPr>
          <w:rFonts w:ascii="Times New Roman" w:eastAsia="SimSun" w:hAnsi="Times New Roman" w:cs="Times New Roman"/>
          <w:sz w:val="20"/>
          <w:szCs w:val="20"/>
          <w:lang w:val="en-ID"/>
        </w:rPr>
        <w:t xml:space="preserve">with </w:t>
      </w:r>
      <w:r w:rsidR="0097734D" w:rsidRPr="0097734D">
        <w:rPr>
          <w:rFonts w:ascii="Times New Roman" w:eastAsia="SimSun" w:hAnsi="Times New Roman" w:cs="Times New Roman"/>
          <w:sz w:val="20"/>
          <w:szCs w:val="20"/>
          <w:lang w:val="en-US"/>
        </w:rPr>
        <w:t>Cupping Protocol and Form method</w:t>
      </w:r>
      <w:r w:rsidR="00554CB0">
        <w:rPr>
          <w:rFonts w:ascii="Times New Roman" w:eastAsia="SimSun" w:hAnsi="Times New Roman" w:cs="Times New Roman"/>
          <w:sz w:val="20"/>
          <w:szCs w:val="20"/>
          <w:lang w:val="en-US"/>
        </w:rPr>
        <w:t xml:space="preserve"> </w:t>
      </w:r>
      <w:r w:rsidR="00BE3DD7">
        <w:rPr>
          <w:rFonts w:ascii="Times New Roman" w:eastAsia="SimSun" w:hAnsi="Times New Roman" w:cs="Times New Roman"/>
          <w:sz w:val="20"/>
          <w:szCs w:val="20"/>
          <w:lang w:val="en-US"/>
        </w:rPr>
        <w:t xml:space="preserve">from </w:t>
      </w:r>
      <w:r w:rsidR="00BE3DD7" w:rsidRPr="0097734D">
        <w:rPr>
          <w:rFonts w:ascii="Times New Roman" w:eastAsia="SimSun" w:hAnsi="Times New Roman" w:cs="Times New Roman"/>
          <w:sz w:val="20"/>
          <w:szCs w:val="20"/>
          <w:lang w:val="en-ID"/>
        </w:rPr>
        <w:t xml:space="preserve">SCA (Specialty Coffee Association) </w:t>
      </w:r>
      <w:r w:rsidR="0097734D" w:rsidRPr="0097734D">
        <w:rPr>
          <w:rFonts w:ascii="Times New Roman" w:eastAsia="SimSun" w:hAnsi="Times New Roman" w:cs="Times New Roman"/>
          <w:sz w:val="20"/>
          <w:szCs w:val="20"/>
          <w:lang w:val="en-US"/>
        </w:rPr>
        <w:t xml:space="preserve">to get the sensory quality. The </w:t>
      </w:r>
      <w:r w:rsidR="00E723EA" w:rsidRPr="0097734D">
        <w:rPr>
          <w:rFonts w:ascii="Times New Roman" w:eastAsia="SimSun" w:hAnsi="Times New Roman" w:cs="Times New Roman"/>
          <w:sz w:val="20"/>
          <w:szCs w:val="20"/>
          <w:lang w:val="en-US"/>
        </w:rPr>
        <w:t>character impact compounds</w:t>
      </w:r>
      <w:r w:rsidR="00E723EA">
        <w:rPr>
          <w:rFonts w:ascii="Times New Roman" w:eastAsia="SimSun" w:hAnsi="Times New Roman" w:cs="Times New Roman"/>
          <w:sz w:val="20"/>
          <w:szCs w:val="20"/>
          <w:lang w:val="en-US"/>
        </w:rPr>
        <w:t xml:space="preserve"> were recognized by associating the </w:t>
      </w:r>
      <w:r w:rsidR="0097734D" w:rsidRPr="0097734D">
        <w:rPr>
          <w:rFonts w:ascii="Times New Roman" w:eastAsia="SimSun" w:hAnsi="Times New Roman" w:cs="Times New Roman"/>
          <w:sz w:val="20"/>
          <w:szCs w:val="20"/>
          <w:lang w:val="en-US"/>
        </w:rPr>
        <w:t>perceived aroma based on the Coffee Taster's Flavor Wheel from SCA and</w:t>
      </w:r>
      <w:r w:rsidR="00554CB0">
        <w:rPr>
          <w:rFonts w:ascii="Times New Roman" w:eastAsia="SimSun" w:hAnsi="Times New Roman" w:cs="Times New Roman"/>
          <w:sz w:val="20"/>
          <w:szCs w:val="20"/>
          <w:lang w:val="en-US"/>
        </w:rPr>
        <w:t xml:space="preserve"> </w:t>
      </w:r>
      <w:r w:rsidR="0097734D" w:rsidRPr="0097734D">
        <w:rPr>
          <w:rFonts w:ascii="Times New Roman" w:eastAsia="SimSun" w:hAnsi="Times New Roman" w:cs="Times New Roman"/>
          <w:sz w:val="20"/>
          <w:szCs w:val="20"/>
          <w:lang w:val="en-US"/>
        </w:rPr>
        <w:t xml:space="preserve">the </w:t>
      </w:r>
      <w:r w:rsidR="00E723EA">
        <w:rPr>
          <w:rFonts w:ascii="Times New Roman" w:eastAsia="SimSun" w:hAnsi="Times New Roman" w:cs="Times New Roman"/>
          <w:sz w:val="20"/>
          <w:szCs w:val="20"/>
          <w:lang w:val="en-US"/>
        </w:rPr>
        <w:t>identified</w:t>
      </w:r>
      <w:r w:rsidR="0097734D" w:rsidRPr="0097734D">
        <w:rPr>
          <w:rFonts w:ascii="Times New Roman" w:eastAsia="SimSun" w:hAnsi="Times New Roman" w:cs="Times New Roman"/>
          <w:sz w:val="20"/>
          <w:szCs w:val="20"/>
          <w:lang w:val="en-US"/>
        </w:rPr>
        <w:t xml:space="preserve"> volatiles </w:t>
      </w:r>
      <w:r w:rsidR="00E723EA">
        <w:rPr>
          <w:rFonts w:ascii="Times New Roman" w:eastAsia="SimSun" w:hAnsi="Times New Roman" w:cs="Times New Roman"/>
          <w:sz w:val="20"/>
          <w:szCs w:val="20"/>
          <w:lang w:val="en-US"/>
        </w:rPr>
        <w:t xml:space="preserve">which </w:t>
      </w:r>
      <w:r w:rsidR="0097734D" w:rsidRPr="0097734D">
        <w:rPr>
          <w:rFonts w:ascii="Times New Roman" w:eastAsia="SimSun" w:hAnsi="Times New Roman" w:cs="Times New Roman"/>
          <w:sz w:val="20"/>
          <w:szCs w:val="20"/>
          <w:lang w:val="en-US"/>
        </w:rPr>
        <w:t xml:space="preserve">were </w:t>
      </w:r>
      <w:r w:rsidR="00E723EA">
        <w:rPr>
          <w:rFonts w:ascii="Times New Roman" w:eastAsia="SimSun" w:hAnsi="Times New Roman" w:cs="Times New Roman"/>
          <w:sz w:val="20"/>
          <w:szCs w:val="20"/>
          <w:lang w:val="en-US"/>
        </w:rPr>
        <w:t>already compared</w:t>
      </w:r>
      <w:r w:rsidR="0097734D" w:rsidRPr="0097734D">
        <w:rPr>
          <w:rFonts w:ascii="Times New Roman" w:eastAsia="SimSun" w:hAnsi="Times New Roman" w:cs="Times New Roman"/>
          <w:sz w:val="20"/>
          <w:szCs w:val="20"/>
          <w:lang w:val="en-US"/>
        </w:rPr>
        <w:t xml:space="preserve"> to the references</w:t>
      </w:r>
      <w:r w:rsidR="00E723EA">
        <w:rPr>
          <w:rFonts w:ascii="Times New Roman" w:eastAsia="SimSun" w:hAnsi="Times New Roman" w:cs="Times New Roman"/>
          <w:sz w:val="20"/>
          <w:szCs w:val="20"/>
          <w:lang w:val="en-US"/>
        </w:rPr>
        <w:t>.</w:t>
      </w:r>
      <w:r w:rsidR="0097734D" w:rsidRPr="0097734D">
        <w:rPr>
          <w:rFonts w:ascii="Times New Roman" w:eastAsia="SimSun" w:hAnsi="Times New Roman" w:cs="Times New Roman"/>
          <w:sz w:val="20"/>
          <w:szCs w:val="20"/>
          <w:lang w:val="en-US"/>
        </w:rPr>
        <w:t xml:space="preserve"> </w:t>
      </w:r>
      <w:r w:rsidR="00A21E11">
        <w:rPr>
          <w:rFonts w:ascii="Times New Roman" w:eastAsia="SimSun" w:hAnsi="Times New Roman" w:cs="Times New Roman"/>
          <w:sz w:val="20"/>
          <w:szCs w:val="20"/>
          <w:lang w:val="en-US"/>
        </w:rPr>
        <w:t>Traditionally</w:t>
      </w:r>
      <w:r w:rsidR="0097734D" w:rsidRPr="0097734D">
        <w:rPr>
          <w:rFonts w:ascii="Times New Roman" w:eastAsia="SimSun" w:hAnsi="Times New Roman" w:cs="Times New Roman"/>
          <w:sz w:val="20"/>
          <w:szCs w:val="20"/>
          <w:lang w:val="en-US"/>
        </w:rPr>
        <w:t xml:space="preserve"> processed coffees were used </w:t>
      </w:r>
      <w:r w:rsidR="00F6654B">
        <w:rPr>
          <w:rFonts w:ascii="Times New Roman" w:eastAsia="SimSun" w:hAnsi="Times New Roman" w:cs="Times New Roman"/>
          <w:sz w:val="20"/>
          <w:szCs w:val="20"/>
          <w:lang w:val="en-US"/>
        </w:rPr>
        <w:t>as</w:t>
      </w:r>
      <w:r w:rsidR="0097734D" w:rsidRPr="0097734D">
        <w:rPr>
          <w:rFonts w:ascii="Times New Roman" w:eastAsia="SimSun" w:hAnsi="Times New Roman" w:cs="Times New Roman"/>
          <w:sz w:val="20"/>
          <w:szCs w:val="20"/>
          <w:lang w:val="en-US"/>
        </w:rPr>
        <w:t xml:space="preserve"> the control</w:t>
      </w:r>
      <w:r w:rsidR="00F6654B">
        <w:rPr>
          <w:rFonts w:ascii="Times New Roman" w:eastAsia="SimSun" w:hAnsi="Times New Roman" w:cs="Times New Roman"/>
          <w:sz w:val="20"/>
          <w:szCs w:val="20"/>
          <w:lang w:val="en-US"/>
        </w:rPr>
        <w:t>s</w:t>
      </w:r>
      <w:r w:rsidR="0097734D" w:rsidRPr="0097734D">
        <w:rPr>
          <w:rFonts w:ascii="Times New Roman" w:eastAsia="SimSun" w:hAnsi="Times New Roman" w:cs="Times New Roman"/>
          <w:sz w:val="20"/>
          <w:szCs w:val="20"/>
          <w:lang w:val="en-US"/>
        </w:rPr>
        <w:t>.</w:t>
      </w:r>
      <w:r w:rsidR="00CE4B92" w:rsidRPr="0097734D">
        <w:rPr>
          <w:rFonts w:ascii="Times New Roman" w:eastAsia="SimSun" w:hAnsi="Times New Roman" w:cs="Times New Roman"/>
          <w:sz w:val="20"/>
          <w:szCs w:val="20"/>
          <w:lang w:val="en-US"/>
        </w:rPr>
        <w:t xml:space="preserve"> </w:t>
      </w:r>
      <w:proofErr w:type="spellStart"/>
      <w:r w:rsidR="00CE4B92" w:rsidRPr="0097734D">
        <w:rPr>
          <w:rFonts w:ascii="Times New Roman" w:eastAsia="SimSun" w:hAnsi="Times New Roman" w:cs="Times New Roman"/>
          <w:i/>
          <w:iCs/>
          <w:sz w:val="20"/>
          <w:szCs w:val="20"/>
          <w:lang w:val="en-US"/>
        </w:rPr>
        <w:t>Tatumella</w:t>
      </w:r>
      <w:proofErr w:type="spellEnd"/>
      <w:r w:rsidR="00CE4B92" w:rsidRPr="0097734D">
        <w:rPr>
          <w:rFonts w:ascii="Times New Roman" w:eastAsia="SimSun" w:hAnsi="Times New Roman" w:cs="Times New Roman"/>
          <w:i/>
          <w:iCs/>
          <w:sz w:val="20"/>
          <w:szCs w:val="20"/>
          <w:lang w:val="en-US"/>
        </w:rPr>
        <w:t xml:space="preserve"> sp.</w:t>
      </w:r>
      <w:r w:rsidR="00CE4B92" w:rsidRPr="0097734D">
        <w:rPr>
          <w:rFonts w:ascii="Times New Roman" w:eastAsia="SimSun" w:hAnsi="Times New Roman" w:cs="Times New Roman"/>
          <w:sz w:val="20"/>
          <w:szCs w:val="20"/>
          <w:lang w:val="en-US"/>
        </w:rPr>
        <w:t xml:space="preserve"> JGM118,</w:t>
      </w:r>
      <w:r w:rsidR="00CE4B92">
        <w:rPr>
          <w:rFonts w:ascii="Times New Roman" w:eastAsia="SimSun" w:hAnsi="Times New Roman" w:cs="Times New Roman"/>
          <w:sz w:val="20"/>
          <w:szCs w:val="20"/>
          <w:lang w:val="en-US"/>
        </w:rPr>
        <w:t xml:space="preserve"> </w:t>
      </w:r>
      <w:proofErr w:type="spellStart"/>
      <w:r w:rsidR="00CE4B92" w:rsidRPr="0097734D">
        <w:rPr>
          <w:rFonts w:ascii="Times New Roman" w:eastAsia="SimSun" w:hAnsi="Times New Roman" w:cs="Times New Roman"/>
          <w:i/>
          <w:iCs/>
          <w:sz w:val="20"/>
          <w:szCs w:val="20"/>
          <w:lang w:val="en-US"/>
        </w:rPr>
        <w:t>Hanseniaspora</w:t>
      </w:r>
      <w:proofErr w:type="spellEnd"/>
      <w:r w:rsidR="00CE4B92" w:rsidRPr="0097734D">
        <w:rPr>
          <w:rFonts w:ascii="Times New Roman" w:eastAsia="SimSun" w:hAnsi="Times New Roman" w:cs="Times New Roman"/>
          <w:i/>
          <w:iCs/>
          <w:sz w:val="20"/>
          <w:szCs w:val="20"/>
          <w:lang w:val="en-US"/>
        </w:rPr>
        <w:t xml:space="preserve"> </w:t>
      </w:r>
      <w:proofErr w:type="spellStart"/>
      <w:r w:rsidR="00CE4B92" w:rsidRPr="0097734D">
        <w:rPr>
          <w:rFonts w:ascii="Times New Roman" w:eastAsia="SimSun" w:hAnsi="Times New Roman" w:cs="Times New Roman"/>
          <w:i/>
          <w:iCs/>
          <w:sz w:val="20"/>
          <w:szCs w:val="20"/>
          <w:lang w:val="en-US"/>
        </w:rPr>
        <w:t>uvarum</w:t>
      </w:r>
      <w:proofErr w:type="spellEnd"/>
      <w:r w:rsidR="00CE4B92" w:rsidRPr="0097734D">
        <w:rPr>
          <w:rFonts w:ascii="Times New Roman" w:eastAsia="SimSun" w:hAnsi="Times New Roman" w:cs="Times New Roman"/>
          <w:sz w:val="20"/>
          <w:szCs w:val="20"/>
          <w:lang w:val="en-US"/>
        </w:rPr>
        <w:t xml:space="preserve">, and </w:t>
      </w:r>
      <w:proofErr w:type="spellStart"/>
      <w:r w:rsidR="00CE4B92" w:rsidRPr="0097734D">
        <w:rPr>
          <w:rFonts w:ascii="Times New Roman" w:eastAsia="SimSun" w:hAnsi="Times New Roman" w:cs="Times New Roman"/>
          <w:i/>
          <w:iCs/>
          <w:sz w:val="20"/>
          <w:szCs w:val="20"/>
          <w:lang w:val="en-US"/>
        </w:rPr>
        <w:t>Leuconostoc</w:t>
      </w:r>
      <w:proofErr w:type="spellEnd"/>
      <w:r w:rsidR="00CE4B92" w:rsidRPr="0097734D">
        <w:rPr>
          <w:rFonts w:ascii="Times New Roman" w:eastAsia="SimSun" w:hAnsi="Times New Roman" w:cs="Times New Roman"/>
          <w:i/>
          <w:iCs/>
          <w:sz w:val="20"/>
          <w:szCs w:val="20"/>
          <w:lang w:val="en-US"/>
        </w:rPr>
        <w:t xml:space="preserve"> </w:t>
      </w:r>
      <w:proofErr w:type="spellStart"/>
      <w:r w:rsidR="00CE4B92" w:rsidRPr="0097734D">
        <w:rPr>
          <w:rFonts w:ascii="Times New Roman" w:eastAsia="SimSun" w:hAnsi="Times New Roman" w:cs="Times New Roman"/>
          <w:i/>
          <w:iCs/>
          <w:sz w:val="20"/>
          <w:szCs w:val="20"/>
          <w:lang w:val="en-US"/>
        </w:rPr>
        <w:t>pseudomesenteroides</w:t>
      </w:r>
      <w:proofErr w:type="spellEnd"/>
      <w:r w:rsidR="00CE4B92" w:rsidRPr="0097734D">
        <w:rPr>
          <w:rFonts w:ascii="Times New Roman" w:eastAsia="SimSun" w:hAnsi="Times New Roman" w:cs="Times New Roman"/>
          <w:sz w:val="20"/>
          <w:szCs w:val="20"/>
          <w:lang w:val="en-US"/>
        </w:rPr>
        <w:t xml:space="preserve"> were</w:t>
      </w:r>
      <w:r w:rsidR="00CE4B92">
        <w:rPr>
          <w:rFonts w:ascii="Times New Roman" w:eastAsia="SimSun" w:hAnsi="Times New Roman" w:cs="Times New Roman"/>
          <w:sz w:val="20"/>
          <w:szCs w:val="20"/>
          <w:lang w:val="en-US"/>
        </w:rPr>
        <w:t xml:space="preserve"> found to be</w:t>
      </w:r>
      <w:r w:rsidR="00CE4B92" w:rsidRPr="0097734D">
        <w:rPr>
          <w:rFonts w:ascii="Times New Roman" w:eastAsia="SimSun" w:hAnsi="Times New Roman" w:cs="Times New Roman"/>
          <w:sz w:val="20"/>
          <w:szCs w:val="20"/>
          <w:lang w:val="en-US"/>
        </w:rPr>
        <w:t xml:space="preserve"> the dominant species</w:t>
      </w:r>
      <w:r w:rsidR="00CE242C">
        <w:rPr>
          <w:rFonts w:ascii="Times New Roman" w:eastAsia="SimSun" w:hAnsi="Times New Roman" w:cs="Times New Roman"/>
          <w:sz w:val="20"/>
          <w:szCs w:val="20"/>
          <w:lang w:val="en-US"/>
        </w:rPr>
        <w:t xml:space="preserve"> in </w:t>
      </w:r>
      <w:r w:rsidR="00F636E4">
        <w:rPr>
          <w:rFonts w:ascii="Times New Roman" w:eastAsia="SimSun" w:hAnsi="Times New Roman" w:cs="Times New Roman"/>
          <w:sz w:val="20"/>
          <w:szCs w:val="20"/>
          <w:lang w:val="en-US"/>
        </w:rPr>
        <w:t xml:space="preserve">the </w:t>
      </w:r>
      <w:r w:rsidR="00CE242C">
        <w:rPr>
          <w:rFonts w:ascii="Times New Roman" w:eastAsia="SimSun" w:hAnsi="Times New Roman" w:cs="Times New Roman"/>
          <w:sz w:val="20"/>
          <w:szCs w:val="20"/>
          <w:lang w:val="en-US"/>
        </w:rPr>
        <w:t>SIAF</w:t>
      </w:r>
      <w:r w:rsidR="00CE4B92" w:rsidRPr="0097734D">
        <w:rPr>
          <w:rFonts w:ascii="Times New Roman" w:eastAsia="SimSun" w:hAnsi="Times New Roman" w:cs="Times New Roman"/>
          <w:sz w:val="20"/>
          <w:szCs w:val="20"/>
          <w:lang w:val="en-US"/>
        </w:rPr>
        <w:t>. This</w:t>
      </w:r>
      <w:r w:rsidR="00CE4B92">
        <w:rPr>
          <w:rFonts w:ascii="Times New Roman" w:eastAsia="SimSun" w:hAnsi="Times New Roman" w:cs="Times New Roman"/>
          <w:sz w:val="20"/>
          <w:szCs w:val="20"/>
          <w:lang w:val="en-US"/>
        </w:rPr>
        <w:t xml:space="preserve"> </w:t>
      </w:r>
      <w:r w:rsidR="00CE4B92" w:rsidRPr="0097734D">
        <w:rPr>
          <w:rFonts w:ascii="Times New Roman" w:eastAsia="SimSun" w:hAnsi="Times New Roman" w:cs="Times New Roman"/>
          <w:sz w:val="20"/>
          <w:szCs w:val="20"/>
          <w:lang w:val="en-US"/>
        </w:rPr>
        <w:t>microbial community secreted enzymes, such as glycoside hydrolases (GH), transaminases, and L-lactate</w:t>
      </w:r>
      <w:r w:rsidR="00CE4B92">
        <w:rPr>
          <w:rFonts w:ascii="Times New Roman" w:eastAsia="SimSun" w:hAnsi="Times New Roman" w:cs="Times New Roman"/>
          <w:sz w:val="20"/>
          <w:szCs w:val="20"/>
          <w:lang w:val="en-US"/>
        </w:rPr>
        <w:t xml:space="preserve"> </w:t>
      </w:r>
      <w:r w:rsidR="00CE4B92" w:rsidRPr="0097734D">
        <w:rPr>
          <w:rFonts w:ascii="Times New Roman" w:eastAsia="SimSun" w:hAnsi="Times New Roman" w:cs="Times New Roman"/>
          <w:sz w:val="20"/>
          <w:szCs w:val="20"/>
          <w:lang w:val="en-US"/>
        </w:rPr>
        <w:t>dehydrogenase</w:t>
      </w:r>
      <w:r w:rsidR="00F10B0A">
        <w:rPr>
          <w:rFonts w:ascii="Times New Roman" w:eastAsia="SimSun" w:hAnsi="Times New Roman" w:cs="Times New Roman"/>
          <w:sz w:val="20"/>
          <w:szCs w:val="20"/>
          <w:lang w:val="en-US"/>
        </w:rPr>
        <w:t xml:space="preserve"> which </w:t>
      </w:r>
      <w:r w:rsidR="00CE4B92" w:rsidRPr="0097734D">
        <w:rPr>
          <w:rFonts w:ascii="Times New Roman" w:eastAsia="SimSun" w:hAnsi="Times New Roman" w:cs="Times New Roman"/>
          <w:sz w:val="20"/>
          <w:szCs w:val="20"/>
          <w:lang w:val="en-US"/>
        </w:rPr>
        <w:t>catalyzed the</w:t>
      </w:r>
      <w:r w:rsidR="00CE4B92">
        <w:rPr>
          <w:rFonts w:ascii="Times New Roman" w:eastAsia="SimSun" w:hAnsi="Times New Roman" w:cs="Times New Roman"/>
          <w:sz w:val="20"/>
          <w:szCs w:val="20"/>
          <w:lang w:val="en-US"/>
        </w:rPr>
        <w:t xml:space="preserve"> </w:t>
      </w:r>
      <w:r w:rsidR="00CE4B92" w:rsidRPr="0097734D">
        <w:rPr>
          <w:rFonts w:ascii="Times New Roman" w:eastAsia="SimSun" w:hAnsi="Times New Roman" w:cs="Times New Roman"/>
          <w:sz w:val="20"/>
          <w:szCs w:val="20"/>
          <w:lang w:val="en-US"/>
        </w:rPr>
        <w:t xml:space="preserve">production of </w:t>
      </w:r>
      <w:r w:rsidR="00CE4B92">
        <w:rPr>
          <w:rFonts w:ascii="Times New Roman" w:eastAsia="SimSun" w:hAnsi="Times New Roman" w:cs="Times New Roman"/>
          <w:sz w:val="20"/>
          <w:szCs w:val="20"/>
          <w:lang w:val="en-US"/>
        </w:rPr>
        <w:t>aroma precursors</w:t>
      </w:r>
      <w:r w:rsidR="00CE4B92" w:rsidRPr="0097734D">
        <w:rPr>
          <w:rFonts w:ascii="Times New Roman" w:eastAsia="SimSun" w:hAnsi="Times New Roman" w:cs="Times New Roman"/>
          <w:sz w:val="20"/>
          <w:szCs w:val="20"/>
          <w:lang w:val="en-US"/>
        </w:rPr>
        <w:t xml:space="preserve"> in the coffee beans. The </w:t>
      </w:r>
      <w:r w:rsidR="00CE4B92">
        <w:rPr>
          <w:rFonts w:ascii="Times New Roman" w:eastAsia="SimSun" w:hAnsi="Times New Roman" w:cs="Times New Roman"/>
          <w:sz w:val="20"/>
          <w:szCs w:val="20"/>
          <w:lang w:val="en-US"/>
        </w:rPr>
        <w:t>aroma precursors</w:t>
      </w:r>
      <w:r w:rsidR="00CE4B92" w:rsidRPr="0097734D">
        <w:rPr>
          <w:rFonts w:ascii="Times New Roman" w:eastAsia="SimSun" w:hAnsi="Times New Roman" w:cs="Times New Roman"/>
          <w:sz w:val="20"/>
          <w:szCs w:val="20"/>
          <w:lang w:val="en-US"/>
        </w:rPr>
        <w:t xml:space="preserve"> </w:t>
      </w:r>
      <w:r w:rsidR="00CE4B92">
        <w:rPr>
          <w:rFonts w:ascii="Times New Roman" w:eastAsia="SimSun" w:hAnsi="Times New Roman" w:cs="Times New Roman"/>
          <w:sz w:val="20"/>
          <w:szCs w:val="20"/>
          <w:lang w:val="en-US"/>
        </w:rPr>
        <w:t xml:space="preserve">produced during SIAF </w:t>
      </w:r>
      <w:r w:rsidR="00CE4B92" w:rsidRPr="0097734D">
        <w:rPr>
          <w:rFonts w:ascii="Times New Roman" w:eastAsia="SimSun" w:hAnsi="Times New Roman" w:cs="Times New Roman"/>
          <w:sz w:val="20"/>
          <w:szCs w:val="20"/>
          <w:lang w:val="en-US"/>
        </w:rPr>
        <w:t>were dominated by</w:t>
      </w:r>
      <w:r w:rsidR="00CE4B92">
        <w:rPr>
          <w:rFonts w:ascii="Times New Roman" w:eastAsia="SimSun" w:hAnsi="Times New Roman" w:cs="Times New Roman"/>
          <w:sz w:val="20"/>
          <w:szCs w:val="20"/>
          <w:lang w:val="en-US"/>
        </w:rPr>
        <w:t xml:space="preserve"> </w:t>
      </w:r>
      <w:r w:rsidR="00CE4B92" w:rsidRPr="0097734D">
        <w:rPr>
          <w:rFonts w:ascii="Times New Roman" w:eastAsia="SimSun" w:hAnsi="Times New Roman" w:cs="Times New Roman"/>
          <w:sz w:val="20"/>
          <w:szCs w:val="20"/>
          <w:lang w:val="en-US"/>
        </w:rPr>
        <w:t xml:space="preserve">chlorogenic acid, amino acids, and carboxylic acid. </w:t>
      </w:r>
      <w:r w:rsidR="00A97421">
        <w:rPr>
          <w:rFonts w:ascii="Times New Roman" w:eastAsia="SimSun" w:hAnsi="Times New Roman" w:cs="Times New Roman"/>
          <w:sz w:val="20"/>
          <w:szCs w:val="20"/>
          <w:lang w:val="en-US"/>
        </w:rPr>
        <w:t>Furthermore, t</w:t>
      </w:r>
      <w:r w:rsidR="0097734D" w:rsidRPr="0097734D">
        <w:rPr>
          <w:rFonts w:ascii="Times New Roman" w:eastAsia="SimSun" w:hAnsi="Times New Roman" w:cs="Times New Roman"/>
          <w:sz w:val="20"/>
          <w:szCs w:val="20"/>
          <w:lang w:val="en-US"/>
        </w:rPr>
        <w:t>he geothermal coffee</w:t>
      </w:r>
      <w:r w:rsidR="003C7CC5">
        <w:rPr>
          <w:rFonts w:ascii="Times New Roman" w:eastAsia="SimSun" w:hAnsi="Times New Roman" w:cs="Times New Roman"/>
          <w:sz w:val="20"/>
          <w:szCs w:val="20"/>
          <w:lang w:val="en-US"/>
        </w:rPr>
        <w:t xml:space="preserve"> drink</w:t>
      </w:r>
      <w:r w:rsidR="0097734D" w:rsidRPr="0097734D">
        <w:rPr>
          <w:rFonts w:ascii="Times New Roman" w:eastAsia="SimSun" w:hAnsi="Times New Roman" w:cs="Times New Roman"/>
          <w:sz w:val="20"/>
          <w:szCs w:val="20"/>
          <w:lang w:val="en-US"/>
        </w:rPr>
        <w:t xml:space="preserve">s </w:t>
      </w:r>
      <w:r w:rsidR="00F6654B">
        <w:rPr>
          <w:rFonts w:ascii="Times New Roman" w:eastAsia="SimSun" w:hAnsi="Times New Roman" w:cs="Times New Roman"/>
          <w:sz w:val="20"/>
          <w:szCs w:val="20"/>
          <w:lang w:val="en-US"/>
        </w:rPr>
        <w:t>delivered</w:t>
      </w:r>
      <w:r w:rsidR="00554CB0">
        <w:rPr>
          <w:rFonts w:ascii="Times New Roman" w:eastAsia="SimSun" w:hAnsi="Times New Roman" w:cs="Times New Roman"/>
          <w:sz w:val="20"/>
          <w:szCs w:val="20"/>
          <w:lang w:val="en-US"/>
        </w:rPr>
        <w:t xml:space="preserve"> </w:t>
      </w:r>
      <w:r w:rsidR="0097734D" w:rsidRPr="0097734D">
        <w:rPr>
          <w:rFonts w:ascii="Times New Roman" w:eastAsia="SimSun" w:hAnsi="Times New Roman" w:cs="Times New Roman"/>
          <w:sz w:val="20"/>
          <w:szCs w:val="20"/>
          <w:lang w:val="en-US"/>
        </w:rPr>
        <w:t xml:space="preserve">higher abundance of esters while </w:t>
      </w:r>
      <w:r w:rsidR="000647BB" w:rsidRPr="0097734D">
        <w:rPr>
          <w:rFonts w:ascii="Times New Roman" w:eastAsia="SimSun" w:hAnsi="Times New Roman" w:cs="Times New Roman"/>
          <w:sz w:val="20"/>
          <w:szCs w:val="20"/>
          <w:lang w:val="en-US"/>
        </w:rPr>
        <w:t xml:space="preserve">higher pyrazines </w:t>
      </w:r>
      <w:r w:rsidR="000647BB">
        <w:rPr>
          <w:rFonts w:ascii="Times New Roman" w:eastAsia="SimSun" w:hAnsi="Times New Roman" w:cs="Times New Roman"/>
          <w:sz w:val="20"/>
          <w:szCs w:val="20"/>
          <w:lang w:val="en-US"/>
        </w:rPr>
        <w:t xml:space="preserve">found in </w:t>
      </w:r>
      <w:r w:rsidR="0097734D" w:rsidRPr="0097734D">
        <w:rPr>
          <w:rFonts w:ascii="Times New Roman" w:eastAsia="SimSun" w:hAnsi="Times New Roman" w:cs="Times New Roman"/>
          <w:sz w:val="20"/>
          <w:szCs w:val="20"/>
          <w:lang w:val="en-US"/>
        </w:rPr>
        <w:t>the controls. The whole and pulped geothermal</w:t>
      </w:r>
      <w:r w:rsidR="00554CB0">
        <w:rPr>
          <w:rFonts w:ascii="Times New Roman" w:eastAsia="SimSun" w:hAnsi="Times New Roman" w:cs="Times New Roman"/>
          <w:sz w:val="20"/>
          <w:szCs w:val="20"/>
          <w:lang w:val="en-US"/>
        </w:rPr>
        <w:t xml:space="preserve"> </w:t>
      </w:r>
      <w:r w:rsidR="0097734D" w:rsidRPr="0097734D">
        <w:rPr>
          <w:rFonts w:ascii="Times New Roman" w:eastAsia="SimSun" w:hAnsi="Times New Roman" w:cs="Times New Roman"/>
          <w:sz w:val="20"/>
          <w:szCs w:val="20"/>
          <w:lang w:val="en-US"/>
        </w:rPr>
        <w:t xml:space="preserve">coffee </w:t>
      </w:r>
      <w:r w:rsidR="00886F5E">
        <w:rPr>
          <w:rFonts w:ascii="Times New Roman" w:eastAsia="SimSun" w:hAnsi="Times New Roman" w:cs="Times New Roman"/>
          <w:sz w:val="20"/>
          <w:szCs w:val="20"/>
          <w:lang w:val="en-US"/>
        </w:rPr>
        <w:t xml:space="preserve">drinks </w:t>
      </w:r>
      <w:r w:rsidR="00491B06">
        <w:rPr>
          <w:rFonts w:ascii="Times New Roman" w:eastAsia="SimSun" w:hAnsi="Times New Roman" w:cs="Times New Roman"/>
          <w:sz w:val="20"/>
          <w:szCs w:val="20"/>
          <w:lang w:val="en-US"/>
        </w:rPr>
        <w:t>achieved</w:t>
      </w:r>
      <w:r w:rsidR="0097734D" w:rsidRPr="0097734D">
        <w:rPr>
          <w:rFonts w:ascii="Times New Roman" w:eastAsia="SimSun" w:hAnsi="Times New Roman" w:cs="Times New Roman"/>
          <w:sz w:val="20"/>
          <w:szCs w:val="20"/>
          <w:lang w:val="en-US"/>
        </w:rPr>
        <w:t xml:space="preserve"> 83.5 and 82.65 points</w:t>
      </w:r>
      <w:r w:rsidR="00C268F2">
        <w:rPr>
          <w:rFonts w:ascii="Times New Roman" w:eastAsia="SimSun" w:hAnsi="Times New Roman" w:cs="Times New Roman"/>
          <w:sz w:val="20"/>
          <w:szCs w:val="20"/>
          <w:lang w:val="en-US"/>
        </w:rPr>
        <w:t xml:space="preserve"> of cupping score</w:t>
      </w:r>
      <w:r w:rsidR="0097734D" w:rsidRPr="0097734D">
        <w:rPr>
          <w:rFonts w:ascii="Times New Roman" w:eastAsia="SimSun" w:hAnsi="Times New Roman" w:cs="Times New Roman"/>
          <w:sz w:val="20"/>
          <w:szCs w:val="20"/>
          <w:lang w:val="en-US"/>
        </w:rPr>
        <w:t xml:space="preserve">, respectively. The geothermal coffees </w:t>
      </w:r>
      <w:r w:rsidR="00F028CE">
        <w:rPr>
          <w:rFonts w:ascii="Times New Roman" w:eastAsia="SimSun" w:hAnsi="Times New Roman" w:cs="Times New Roman"/>
          <w:sz w:val="20"/>
          <w:szCs w:val="20"/>
          <w:lang w:val="en-US"/>
        </w:rPr>
        <w:t>also brought</w:t>
      </w:r>
      <w:r w:rsidR="0097734D" w:rsidRPr="0097734D">
        <w:rPr>
          <w:rFonts w:ascii="Times New Roman" w:eastAsia="SimSun" w:hAnsi="Times New Roman" w:cs="Times New Roman"/>
          <w:sz w:val="20"/>
          <w:szCs w:val="20"/>
          <w:lang w:val="en-US"/>
        </w:rPr>
        <w:t xml:space="preserve"> more positive notes </w:t>
      </w:r>
      <w:r w:rsidR="00AA6648">
        <w:rPr>
          <w:rFonts w:ascii="Times New Roman" w:eastAsia="SimSun" w:hAnsi="Times New Roman" w:cs="Times New Roman"/>
          <w:sz w:val="20"/>
          <w:szCs w:val="20"/>
          <w:lang w:val="en-US"/>
        </w:rPr>
        <w:t>compared to</w:t>
      </w:r>
      <w:r w:rsidR="0097734D" w:rsidRPr="0097734D">
        <w:rPr>
          <w:rFonts w:ascii="Times New Roman" w:eastAsia="SimSun" w:hAnsi="Times New Roman" w:cs="Times New Roman"/>
          <w:sz w:val="20"/>
          <w:szCs w:val="20"/>
          <w:lang w:val="en-US"/>
        </w:rPr>
        <w:t xml:space="preserve"> the</w:t>
      </w:r>
      <w:r w:rsidR="00554CB0">
        <w:rPr>
          <w:rFonts w:ascii="Times New Roman" w:eastAsia="SimSun" w:hAnsi="Times New Roman" w:cs="Times New Roman"/>
          <w:sz w:val="20"/>
          <w:szCs w:val="20"/>
          <w:lang w:val="en-US"/>
        </w:rPr>
        <w:t xml:space="preserve"> </w:t>
      </w:r>
      <w:r w:rsidR="0097734D" w:rsidRPr="0097734D">
        <w:rPr>
          <w:rFonts w:ascii="Times New Roman" w:eastAsia="SimSun" w:hAnsi="Times New Roman" w:cs="Times New Roman"/>
          <w:sz w:val="20"/>
          <w:szCs w:val="20"/>
          <w:lang w:val="en-US"/>
        </w:rPr>
        <w:t>control</w:t>
      </w:r>
      <w:r w:rsidR="007733BB">
        <w:rPr>
          <w:rFonts w:ascii="Times New Roman" w:eastAsia="SimSun" w:hAnsi="Times New Roman" w:cs="Times New Roman"/>
          <w:sz w:val="20"/>
          <w:szCs w:val="20"/>
          <w:lang w:val="en-US"/>
        </w:rPr>
        <w:t>s</w:t>
      </w:r>
      <w:r w:rsidR="0097734D" w:rsidRPr="0097734D">
        <w:rPr>
          <w:rFonts w:ascii="Times New Roman" w:eastAsia="SimSun" w:hAnsi="Times New Roman" w:cs="Times New Roman"/>
          <w:sz w:val="20"/>
          <w:szCs w:val="20"/>
          <w:lang w:val="en-US"/>
        </w:rPr>
        <w:t xml:space="preserve">. The pulped geothermal coffee </w:t>
      </w:r>
      <w:r w:rsidR="00CA25DE">
        <w:rPr>
          <w:rFonts w:ascii="Times New Roman" w:eastAsia="SimSun" w:hAnsi="Times New Roman" w:cs="Times New Roman"/>
          <w:sz w:val="20"/>
          <w:szCs w:val="20"/>
          <w:lang w:val="en-US"/>
        </w:rPr>
        <w:t>was perceived possessing</w:t>
      </w:r>
      <w:r w:rsidR="0097734D" w:rsidRPr="0097734D">
        <w:rPr>
          <w:rFonts w:ascii="Times New Roman" w:eastAsia="SimSun" w:hAnsi="Times New Roman" w:cs="Times New Roman"/>
          <w:sz w:val="20"/>
          <w:szCs w:val="20"/>
          <w:lang w:val="en-US"/>
        </w:rPr>
        <w:t xml:space="preserve"> apple and grape notes. The whole geothermal coffee </w:t>
      </w:r>
      <w:r w:rsidR="00720B89">
        <w:rPr>
          <w:rFonts w:ascii="Times New Roman" w:eastAsia="SimSun" w:hAnsi="Times New Roman" w:cs="Times New Roman"/>
          <w:sz w:val="20"/>
          <w:szCs w:val="20"/>
          <w:lang w:val="en-US"/>
        </w:rPr>
        <w:t>delivered</w:t>
      </w:r>
      <w:r w:rsidR="00554CB0">
        <w:rPr>
          <w:rFonts w:ascii="Times New Roman" w:eastAsia="SimSun" w:hAnsi="Times New Roman" w:cs="Times New Roman"/>
          <w:sz w:val="20"/>
          <w:szCs w:val="20"/>
          <w:lang w:val="en-US"/>
        </w:rPr>
        <w:t xml:space="preserve"> </w:t>
      </w:r>
      <w:r w:rsidR="0097734D" w:rsidRPr="0097734D">
        <w:rPr>
          <w:rFonts w:ascii="Times New Roman" w:eastAsia="SimSun" w:hAnsi="Times New Roman" w:cs="Times New Roman"/>
          <w:sz w:val="20"/>
          <w:szCs w:val="20"/>
          <w:lang w:val="en-US"/>
        </w:rPr>
        <w:t xml:space="preserve">pineapple, pear, and grape notes. Meanwhile, the control coffees </w:t>
      </w:r>
      <w:r w:rsidR="00AD358A">
        <w:rPr>
          <w:rFonts w:ascii="Times New Roman" w:eastAsia="SimSun" w:hAnsi="Times New Roman" w:cs="Times New Roman"/>
          <w:sz w:val="20"/>
          <w:szCs w:val="20"/>
          <w:lang w:val="en-US"/>
        </w:rPr>
        <w:t>brought</w:t>
      </w:r>
      <w:r w:rsidR="0097734D" w:rsidRPr="0097734D">
        <w:rPr>
          <w:rFonts w:ascii="Times New Roman" w:eastAsia="SimSun" w:hAnsi="Times New Roman" w:cs="Times New Roman"/>
          <w:sz w:val="20"/>
          <w:szCs w:val="20"/>
          <w:lang w:val="en-US"/>
        </w:rPr>
        <w:t xml:space="preserve"> herb-like and under ripe notes. </w:t>
      </w:r>
      <w:r w:rsidR="007F3D1A">
        <w:rPr>
          <w:rFonts w:ascii="Times New Roman" w:eastAsia="SimSun" w:hAnsi="Times New Roman" w:cs="Times New Roman"/>
          <w:sz w:val="20"/>
          <w:szCs w:val="20"/>
          <w:lang w:val="en-US"/>
        </w:rPr>
        <w:t>In conclusion</w:t>
      </w:r>
      <w:r w:rsidR="0097734D" w:rsidRPr="0097734D">
        <w:rPr>
          <w:rFonts w:ascii="Times New Roman" w:eastAsia="SimSun" w:hAnsi="Times New Roman" w:cs="Times New Roman"/>
          <w:sz w:val="20"/>
          <w:szCs w:val="20"/>
          <w:lang w:val="en-US"/>
        </w:rPr>
        <w:t>,</w:t>
      </w:r>
      <w:r w:rsidR="00554CB0">
        <w:rPr>
          <w:rFonts w:ascii="Times New Roman" w:eastAsia="SimSun" w:hAnsi="Times New Roman" w:cs="Times New Roman"/>
          <w:sz w:val="20"/>
          <w:szCs w:val="20"/>
          <w:lang w:val="en-US"/>
        </w:rPr>
        <w:t xml:space="preserve"> </w:t>
      </w:r>
      <w:r w:rsidR="00AD358A">
        <w:rPr>
          <w:rFonts w:ascii="Times New Roman" w:eastAsia="SimSun" w:hAnsi="Times New Roman" w:cs="Times New Roman"/>
          <w:sz w:val="20"/>
          <w:szCs w:val="20"/>
          <w:lang w:val="en-ID"/>
        </w:rPr>
        <w:t xml:space="preserve">the combination of </w:t>
      </w:r>
      <w:r w:rsidR="0097734D" w:rsidRPr="0097734D">
        <w:rPr>
          <w:rFonts w:ascii="Times New Roman" w:eastAsia="SimSun" w:hAnsi="Times New Roman" w:cs="Times New Roman"/>
          <w:sz w:val="20"/>
          <w:szCs w:val="20"/>
          <w:lang w:val="en-ID"/>
        </w:rPr>
        <w:t>SIAF</w:t>
      </w:r>
      <w:r w:rsidR="00AD358A">
        <w:rPr>
          <w:rFonts w:ascii="Times New Roman" w:eastAsia="SimSun" w:hAnsi="Times New Roman" w:cs="Times New Roman"/>
          <w:sz w:val="20"/>
          <w:szCs w:val="20"/>
          <w:lang w:val="en-ID"/>
        </w:rPr>
        <w:t xml:space="preserve"> and </w:t>
      </w:r>
      <w:r w:rsidR="0097734D" w:rsidRPr="0097734D">
        <w:rPr>
          <w:rFonts w:ascii="Times New Roman" w:eastAsia="SimSun" w:hAnsi="Times New Roman" w:cs="Times New Roman"/>
          <w:sz w:val="20"/>
          <w:szCs w:val="20"/>
          <w:lang w:val="en-ID"/>
        </w:rPr>
        <w:t xml:space="preserve">Geothermal coffee processing delivered </w:t>
      </w:r>
      <w:r w:rsidR="0097734D" w:rsidRPr="0097734D">
        <w:rPr>
          <w:rFonts w:ascii="Times New Roman" w:eastAsia="SimSun" w:hAnsi="Times New Roman" w:cs="Times New Roman"/>
          <w:sz w:val="20"/>
          <w:szCs w:val="20"/>
          <w:lang w:val="en-US"/>
        </w:rPr>
        <w:t>higher coffee quality compared to the</w:t>
      </w:r>
      <w:r w:rsidR="00554CB0">
        <w:rPr>
          <w:rFonts w:ascii="Times New Roman" w:eastAsia="SimSun" w:hAnsi="Times New Roman" w:cs="Times New Roman"/>
          <w:sz w:val="20"/>
          <w:szCs w:val="20"/>
          <w:lang w:val="en-US"/>
        </w:rPr>
        <w:t xml:space="preserve"> </w:t>
      </w:r>
      <w:r w:rsidR="0097734D" w:rsidRPr="0097734D">
        <w:rPr>
          <w:rFonts w:ascii="Times New Roman" w:eastAsia="SimSun" w:hAnsi="Times New Roman" w:cs="Times New Roman"/>
          <w:sz w:val="20"/>
          <w:szCs w:val="20"/>
          <w:lang w:val="en-US"/>
        </w:rPr>
        <w:t>conventional process.</w:t>
      </w:r>
    </w:p>
    <w:p w14:paraId="7687299F" w14:textId="77777777" w:rsidR="007679DD" w:rsidRPr="0078067E" w:rsidRDefault="007679DD" w:rsidP="007679DD">
      <w:pPr>
        <w:rPr>
          <w:rFonts w:ascii="Times New Roman" w:hAnsi="Times New Roman" w:cs="Times New Roman"/>
          <w:sz w:val="20"/>
          <w:szCs w:val="20"/>
          <w:lang w:val="en-US" w:eastAsia="zh-CN"/>
        </w:rPr>
      </w:pPr>
    </w:p>
    <w:p w14:paraId="281C6A5B" w14:textId="77777777" w:rsidR="00786FB1" w:rsidRPr="0081687A" w:rsidRDefault="002A0A1C" w:rsidP="00786FB1">
      <w:pPr>
        <w:autoSpaceDE w:val="0"/>
        <w:autoSpaceDN w:val="0"/>
        <w:rPr>
          <w:rFonts w:ascii="Times New Roman" w:hAnsi="Times New Roman" w:cs="Times New Roman"/>
          <w:b/>
          <w:sz w:val="20"/>
        </w:rPr>
      </w:pPr>
      <w:r w:rsidRPr="0081687A">
        <w:rPr>
          <w:rFonts w:ascii="Times New Roman" w:hAnsi="Times New Roman" w:cs="Times New Roman"/>
          <w:b/>
          <w:sz w:val="20"/>
        </w:rPr>
        <w:t>References</w:t>
      </w:r>
    </w:p>
    <w:p w14:paraId="242C13F0" w14:textId="1858F785" w:rsidR="00786FB1" w:rsidRPr="0081687A" w:rsidRDefault="00786FB1" w:rsidP="00786FB1">
      <w:pPr>
        <w:autoSpaceDE w:val="0"/>
        <w:autoSpaceDN w:val="0"/>
        <w:rPr>
          <w:rFonts w:ascii="Times New Roman" w:eastAsia="Times New Roman" w:hAnsi="Times New Roman" w:cs="Times New Roman"/>
          <w:color w:val="000000"/>
          <w:sz w:val="20"/>
          <w:szCs w:val="24"/>
        </w:rPr>
      </w:pPr>
      <w:r w:rsidRPr="0081687A">
        <w:rPr>
          <w:rFonts w:ascii="Times New Roman" w:hAnsi="Times New Roman" w:cs="Times New Roman"/>
          <w:color w:val="000000"/>
          <w:sz w:val="20"/>
        </w:rPr>
        <w:t xml:space="preserve"> </w:t>
      </w:r>
      <w:sdt>
        <w:sdtPr>
          <w:rPr>
            <w:rFonts w:ascii="Times New Roman" w:hAnsi="Times New Roman" w:cs="Times New Roman"/>
            <w:color w:val="000000"/>
            <w:sz w:val="20"/>
          </w:rPr>
          <w:tag w:val="MENDELEY_BIBLIOGRAPHY"/>
          <w:id w:val="-1568490259"/>
          <w:placeholder>
            <w:docPart w:val="B1054B5360245840A7F0048740AD2A11"/>
          </w:placeholder>
        </w:sdtPr>
        <w:sdtContent>
          <w:r w:rsidRPr="0081687A">
            <w:rPr>
              <w:rFonts w:ascii="Times New Roman" w:eastAsia="Times New Roman" w:hAnsi="Times New Roman" w:cs="Times New Roman"/>
              <w:color w:val="000000"/>
              <w:sz w:val="20"/>
            </w:rPr>
            <w:t xml:space="preserve">[1] Istighfarah Z, </w:t>
          </w:r>
          <w:proofErr w:type="spellStart"/>
          <w:r w:rsidRPr="0081687A">
            <w:rPr>
              <w:rFonts w:ascii="Times New Roman" w:eastAsia="Times New Roman" w:hAnsi="Times New Roman" w:cs="Times New Roman"/>
              <w:color w:val="000000"/>
              <w:sz w:val="20"/>
            </w:rPr>
            <w:t>Wijaya</w:t>
          </w:r>
          <w:proofErr w:type="spellEnd"/>
          <w:r w:rsidRPr="0081687A">
            <w:rPr>
              <w:rFonts w:ascii="Times New Roman" w:eastAsia="Times New Roman" w:hAnsi="Times New Roman" w:cs="Times New Roman"/>
              <w:color w:val="000000"/>
              <w:sz w:val="20"/>
            </w:rPr>
            <w:t xml:space="preserve"> CH, </w:t>
          </w:r>
          <w:proofErr w:type="spellStart"/>
          <w:r w:rsidRPr="0081687A">
            <w:rPr>
              <w:rFonts w:ascii="Times New Roman" w:eastAsia="Times New Roman" w:hAnsi="Times New Roman" w:cs="Times New Roman"/>
              <w:color w:val="000000"/>
              <w:sz w:val="20"/>
            </w:rPr>
            <w:t>Nuraida</w:t>
          </w:r>
          <w:proofErr w:type="spellEnd"/>
          <w:r w:rsidRPr="0081687A">
            <w:rPr>
              <w:rFonts w:ascii="Times New Roman" w:eastAsia="Times New Roman" w:hAnsi="Times New Roman" w:cs="Times New Roman"/>
              <w:color w:val="000000"/>
              <w:sz w:val="20"/>
            </w:rPr>
            <w:t xml:space="preserve"> L, Noor E, </w:t>
          </w:r>
          <w:proofErr w:type="spellStart"/>
          <w:r w:rsidRPr="0081687A">
            <w:rPr>
              <w:rFonts w:ascii="Times New Roman" w:eastAsia="Times New Roman" w:hAnsi="Times New Roman" w:cs="Times New Roman"/>
              <w:color w:val="000000"/>
              <w:sz w:val="20"/>
            </w:rPr>
            <w:t>Kusuma</w:t>
          </w:r>
          <w:proofErr w:type="spellEnd"/>
          <w:r w:rsidRPr="0081687A">
            <w:rPr>
              <w:rFonts w:ascii="Times New Roman" w:eastAsia="Times New Roman" w:hAnsi="Times New Roman" w:cs="Times New Roman"/>
              <w:color w:val="000000"/>
              <w:sz w:val="20"/>
            </w:rPr>
            <w:t xml:space="preserve"> WA. The </w:t>
          </w:r>
          <w:proofErr w:type="spellStart"/>
          <w:r w:rsidRPr="0081687A">
            <w:rPr>
              <w:rFonts w:ascii="Times New Roman" w:eastAsia="Times New Roman" w:hAnsi="Times New Roman" w:cs="Times New Roman"/>
              <w:color w:val="000000"/>
              <w:sz w:val="20"/>
            </w:rPr>
            <w:t>effect</w:t>
          </w:r>
          <w:proofErr w:type="spellEnd"/>
          <w:r w:rsidRPr="0081687A">
            <w:rPr>
              <w:rFonts w:ascii="Times New Roman" w:eastAsia="Times New Roman" w:hAnsi="Times New Roman" w:cs="Times New Roman"/>
              <w:color w:val="000000"/>
              <w:sz w:val="20"/>
            </w:rPr>
            <w:t xml:space="preserve"> </w:t>
          </w:r>
          <w:proofErr w:type="spellStart"/>
          <w:r w:rsidRPr="0081687A">
            <w:rPr>
              <w:rFonts w:ascii="Times New Roman" w:eastAsia="Times New Roman" w:hAnsi="Times New Roman" w:cs="Times New Roman"/>
              <w:color w:val="000000"/>
              <w:sz w:val="20"/>
            </w:rPr>
            <w:t>of</w:t>
          </w:r>
          <w:proofErr w:type="spellEnd"/>
          <w:r w:rsidRPr="0081687A">
            <w:rPr>
              <w:rFonts w:ascii="Times New Roman" w:eastAsia="Times New Roman" w:hAnsi="Times New Roman" w:cs="Times New Roman"/>
              <w:color w:val="000000"/>
              <w:sz w:val="20"/>
            </w:rPr>
            <w:t xml:space="preserve"> microbial </w:t>
          </w:r>
          <w:proofErr w:type="spellStart"/>
          <w:r w:rsidRPr="0081687A">
            <w:rPr>
              <w:rFonts w:ascii="Times New Roman" w:eastAsia="Times New Roman" w:hAnsi="Times New Roman" w:cs="Times New Roman"/>
              <w:color w:val="000000"/>
              <w:sz w:val="20"/>
            </w:rPr>
            <w:t>community</w:t>
          </w:r>
          <w:proofErr w:type="spellEnd"/>
          <w:r w:rsidRPr="0081687A">
            <w:rPr>
              <w:rFonts w:ascii="Times New Roman" w:eastAsia="Times New Roman" w:hAnsi="Times New Roman" w:cs="Times New Roman"/>
              <w:color w:val="000000"/>
              <w:sz w:val="20"/>
            </w:rPr>
            <w:t xml:space="preserve"> in </w:t>
          </w:r>
          <w:proofErr w:type="spellStart"/>
          <w:r w:rsidRPr="0081687A">
            <w:rPr>
              <w:rFonts w:ascii="Times New Roman" w:eastAsia="Times New Roman" w:hAnsi="Times New Roman" w:cs="Times New Roman"/>
              <w:color w:val="000000"/>
              <w:sz w:val="20"/>
            </w:rPr>
            <w:t>the</w:t>
          </w:r>
          <w:proofErr w:type="spellEnd"/>
          <w:r w:rsidRPr="0081687A">
            <w:rPr>
              <w:rFonts w:ascii="Times New Roman" w:eastAsia="Times New Roman" w:hAnsi="Times New Roman" w:cs="Times New Roman"/>
              <w:color w:val="000000"/>
              <w:sz w:val="20"/>
            </w:rPr>
            <w:t xml:space="preserve"> </w:t>
          </w:r>
          <w:proofErr w:type="spellStart"/>
          <w:r w:rsidRPr="0081687A">
            <w:rPr>
              <w:rFonts w:ascii="Times New Roman" w:eastAsia="Times New Roman" w:hAnsi="Times New Roman" w:cs="Times New Roman"/>
              <w:color w:val="000000"/>
              <w:sz w:val="20"/>
            </w:rPr>
            <w:t>self-induced</w:t>
          </w:r>
          <w:proofErr w:type="spellEnd"/>
          <w:r w:rsidRPr="0081687A">
            <w:rPr>
              <w:rFonts w:ascii="Times New Roman" w:eastAsia="Times New Roman" w:hAnsi="Times New Roman" w:cs="Times New Roman"/>
              <w:color w:val="000000"/>
              <w:sz w:val="20"/>
            </w:rPr>
            <w:t xml:space="preserve"> </w:t>
          </w:r>
          <w:proofErr w:type="spellStart"/>
          <w:r w:rsidRPr="0081687A">
            <w:rPr>
              <w:rFonts w:ascii="Times New Roman" w:eastAsia="Times New Roman" w:hAnsi="Times New Roman" w:cs="Times New Roman"/>
              <w:color w:val="000000"/>
              <w:sz w:val="20"/>
            </w:rPr>
            <w:t>anaerobic</w:t>
          </w:r>
          <w:proofErr w:type="spellEnd"/>
          <w:r w:rsidRPr="0081687A">
            <w:rPr>
              <w:rFonts w:ascii="Times New Roman" w:eastAsia="Times New Roman" w:hAnsi="Times New Roman" w:cs="Times New Roman"/>
              <w:color w:val="000000"/>
              <w:sz w:val="20"/>
            </w:rPr>
            <w:t xml:space="preserve"> </w:t>
          </w:r>
          <w:proofErr w:type="spellStart"/>
          <w:r w:rsidRPr="0081687A">
            <w:rPr>
              <w:rFonts w:ascii="Times New Roman" w:eastAsia="Times New Roman" w:hAnsi="Times New Roman" w:cs="Times New Roman"/>
              <w:color w:val="000000"/>
              <w:sz w:val="20"/>
            </w:rPr>
            <w:t>fermentation</w:t>
          </w:r>
          <w:proofErr w:type="spellEnd"/>
          <w:r w:rsidRPr="0081687A">
            <w:rPr>
              <w:rFonts w:ascii="Times New Roman" w:eastAsia="Times New Roman" w:hAnsi="Times New Roman" w:cs="Times New Roman"/>
              <w:color w:val="000000"/>
              <w:sz w:val="20"/>
            </w:rPr>
            <w:t xml:space="preserve"> </w:t>
          </w:r>
          <w:proofErr w:type="spellStart"/>
          <w:r w:rsidRPr="0081687A">
            <w:rPr>
              <w:rFonts w:ascii="Times New Roman" w:eastAsia="Times New Roman" w:hAnsi="Times New Roman" w:cs="Times New Roman"/>
              <w:color w:val="000000"/>
              <w:sz w:val="20"/>
            </w:rPr>
            <w:t>on</w:t>
          </w:r>
          <w:proofErr w:type="spellEnd"/>
          <w:r w:rsidRPr="0081687A">
            <w:rPr>
              <w:rFonts w:ascii="Times New Roman" w:eastAsia="Times New Roman" w:hAnsi="Times New Roman" w:cs="Times New Roman"/>
              <w:color w:val="000000"/>
              <w:sz w:val="20"/>
            </w:rPr>
            <w:t xml:space="preserve"> </w:t>
          </w:r>
          <w:proofErr w:type="spellStart"/>
          <w:r w:rsidRPr="0081687A">
            <w:rPr>
              <w:rFonts w:ascii="Times New Roman" w:eastAsia="Times New Roman" w:hAnsi="Times New Roman" w:cs="Times New Roman"/>
              <w:color w:val="000000"/>
              <w:sz w:val="20"/>
            </w:rPr>
            <w:t>the</w:t>
          </w:r>
          <w:proofErr w:type="spellEnd"/>
          <w:r w:rsidRPr="0081687A">
            <w:rPr>
              <w:rFonts w:ascii="Times New Roman" w:eastAsia="Times New Roman" w:hAnsi="Times New Roman" w:cs="Times New Roman"/>
              <w:color w:val="000000"/>
              <w:sz w:val="20"/>
            </w:rPr>
            <w:t xml:space="preserve"> aroma </w:t>
          </w:r>
          <w:proofErr w:type="spellStart"/>
          <w:r w:rsidRPr="0081687A">
            <w:rPr>
              <w:rFonts w:ascii="Times New Roman" w:eastAsia="Times New Roman" w:hAnsi="Times New Roman" w:cs="Times New Roman"/>
              <w:color w:val="000000"/>
              <w:sz w:val="20"/>
            </w:rPr>
            <w:t>precursor</w:t>
          </w:r>
          <w:proofErr w:type="spellEnd"/>
          <w:r w:rsidRPr="0081687A">
            <w:rPr>
              <w:rFonts w:ascii="Times New Roman" w:eastAsia="Times New Roman" w:hAnsi="Times New Roman" w:cs="Times New Roman"/>
              <w:color w:val="000000"/>
              <w:sz w:val="20"/>
            </w:rPr>
            <w:t xml:space="preserve"> </w:t>
          </w:r>
          <w:proofErr w:type="spellStart"/>
          <w:r w:rsidRPr="0081687A">
            <w:rPr>
              <w:rFonts w:ascii="Times New Roman" w:eastAsia="Times New Roman" w:hAnsi="Times New Roman" w:cs="Times New Roman"/>
              <w:color w:val="000000"/>
              <w:sz w:val="20"/>
            </w:rPr>
            <w:t>development</w:t>
          </w:r>
          <w:proofErr w:type="spellEnd"/>
          <w:r w:rsidRPr="0081687A">
            <w:rPr>
              <w:rFonts w:ascii="Times New Roman" w:eastAsia="Times New Roman" w:hAnsi="Times New Roman" w:cs="Times New Roman"/>
              <w:color w:val="000000"/>
              <w:sz w:val="20"/>
            </w:rPr>
            <w:t xml:space="preserve"> </w:t>
          </w:r>
          <w:proofErr w:type="spellStart"/>
          <w:r w:rsidRPr="0081687A">
            <w:rPr>
              <w:rFonts w:ascii="Times New Roman" w:eastAsia="Times New Roman" w:hAnsi="Times New Roman" w:cs="Times New Roman"/>
              <w:color w:val="000000"/>
              <w:sz w:val="20"/>
            </w:rPr>
            <w:t>of</w:t>
          </w:r>
          <w:proofErr w:type="spellEnd"/>
          <w:r w:rsidRPr="0081687A">
            <w:rPr>
              <w:rFonts w:ascii="Times New Roman" w:eastAsia="Times New Roman" w:hAnsi="Times New Roman" w:cs="Times New Roman"/>
              <w:color w:val="000000"/>
              <w:sz w:val="20"/>
            </w:rPr>
            <w:t xml:space="preserve"> </w:t>
          </w:r>
          <w:proofErr w:type="spellStart"/>
          <w:r w:rsidRPr="0081687A">
            <w:rPr>
              <w:rFonts w:ascii="Times New Roman" w:eastAsia="Times New Roman" w:hAnsi="Times New Roman" w:cs="Times New Roman"/>
              <w:color w:val="000000"/>
              <w:sz w:val="20"/>
            </w:rPr>
            <w:t>geothermal</w:t>
          </w:r>
          <w:proofErr w:type="spellEnd"/>
          <w:r w:rsidRPr="0081687A">
            <w:rPr>
              <w:rFonts w:ascii="Times New Roman" w:eastAsia="Times New Roman" w:hAnsi="Times New Roman" w:cs="Times New Roman"/>
              <w:color w:val="000000"/>
              <w:sz w:val="20"/>
            </w:rPr>
            <w:t xml:space="preserve"> </w:t>
          </w:r>
          <w:proofErr w:type="spellStart"/>
          <w:r w:rsidRPr="0081687A">
            <w:rPr>
              <w:rFonts w:ascii="Times New Roman" w:eastAsia="Times New Roman" w:hAnsi="Times New Roman" w:cs="Times New Roman"/>
              <w:color w:val="000000"/>
              <w:sz w:val="20"/>
            </w:rPr>
            <w:t>coffee</w:t>
          </w:r>
          <w:proofErr w:type="spellEnd"/>
          <w:r w:rsidRPr="0081687A">
            <w:rPr>
              <w:rFonts w:ascii="Times New Roman" w:eastAsia="Times New Roman" w:hAnsi="Times New Roman" w:cs="Times New Roman"/>
              <w:color w:val="000000"/>
              <w:sz w:val="20"/>
            </w:rPr>
            <w:t xml:space="preserve">. </w:t>
          </w:r>
          <w:proofErr w:type="spellStart"/>
          <w:r w:rsidRPr="0081687A">
            <w:rPr>
              <w:rFonts w:ascii="Times New Roman" w:eastAsia="Times New Roman" w:hAnsi="Times New Roman" w:cs="Times New Roman"/>
              <w:color w:val="000000"/>
              <w:sz w:val="20"/>
            </w:rPr>
            <w:t>Sustainable</w:t>
          </w:r>
          <w:proofErr w:type="spellEnd"/>
          <w:r w:rsidRPr="0081687A">
            <w:rPr>
              <w:rFonts w:ascii="Times New Roman" w:eastAsia="Times New Roman" w:hAnsi="Times New Roman" w:cs="Times New Roman"/>
              <w:color w:val="000000"/>
              <w:sz w:val="20"/>
            </w:rPr>
            <w:t xml:space="preserve"> Food Technology. 2025 Mar 1. doi:10.1039/d5fb00673b</w:t>
          </w:r>
        </w:sdtContent>
      </w:sdt>
    </w:p>
    <w:p w14:paraId="0AE07FD0" w14:textId="4A0592F0" w:rsidR="002A0A1C" w:rsidRDefault="002A0A1C" w:rsidP="00665C88">
      <w:pPr>
        <w:pStyle w:val="Els-keywords"/>
        <w:spacing w:after="120" w:line="240" w:lineRule="auto"/>
        <w:rPr>
          <w:b/>
          <w:sz w:val="20"/>
        </w:rPr>
      </w:pPr>
    </w:p>
    <w:p w14:paraId="55C5E697" w14:textId="77777777" w:rsidR="00786FB1" w:rsidRPr="00786FB1" w:rsidRDefault="00786FB1" w:rsidP="00786FB1">
      <w:pPr>
        <w:rPr>
          <w:lang w:val="en-US"/>
        </w:rPr>
      </w:pPr>
    </w:p>
    <w:sectPr w:rsidR="00786FB1" w:rsidRPr="00786FB1"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9F9C4" w14:textId="77777777" w:rsidR="000731D6" w:rsidRDefault="000731D6" w:rsidP="00431340">
      <w:pPr>
        <w:spacing w:after="0" w:line="240" w:lineRule="auto"/>
      </w:pPr>
      <w:r>
        <w:separator/>
      </w:r>
    </w:p>
  </w:endnote>
  <w:endnote w:type="continuationSeparator" w:id="0">
    <w:p w14:paraId="72FA5CDA" w14:textId="77777777" w:rsidR="000731D6" w:rsidRDefault="000731D6"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8A9B5" w14:textId="77777777" w:rsidR="000731D6" w:rsidRDefault="000731D6" w:rsidP="00431340">
      <w:pPr>
        <w:spacing w:after="0" w:line="240" w:lineRule="auto"/>
      </w:pPr>
      <w:r>
        <w:separator/>
      </w:r>
    </w:p>
  </w:footnote>
  <w:footnote w:type="continuationSeparator" w:id="0">
    <w:p w14:paraId="2D9F2466" w14:textId="77777777" w:rsidR="000731D6" w:rsidRDefault="000731D6"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1"/>
  </w:num>
  <w:num w:numId="2" w16cid:durableId="280109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647BB"/>
    <w:rsid w:val="000731D6"/>
    <w:rsid w:val="00083A90"/>
    <w:rsid w:val="000A2B30"/>
    <w:rsid w:val="001429A5"/>
    <w:rsid w:val="00172C1F"/>
    <w:rsid w:val="00193983"/>
    <w:rsid w:val="001A48B8"/>
    <w:rsid w:val="001C2F90"/>
    <w:rsid w:val="001C51B3"/>
    <w:rsid w:val="001E636F"/>
    <w:rsid w:val="00234209"/>
    <w:rsid w:val="00235982"/>
    <w:rsid w:val="002537DA"/>
    <w:rsid w:val="00262317"/>
    <w:rsid w:val="002A0A1C"/>
    <w:rsid w:val="002A2B3C"/>
    <w:rsid w:val="002A6705"/>
    <w:rsid w:val="002B1F44"/>
    <w:rsid w:val="002B3913"/>
    <w:rsid w:val="002B56B2"/>
    <w:rsid w:val="002D0614"/>
    <w:rsid w:val="002D6350"/>
    <w:rsid w:val="00372579"/>
    <w:rsid w:val="003B0ABD"/>
    <w:rsid w:val="003C7CC5"/>
    <w:rsid w:val="00431340"/>
    <w:rsid w:val="0048336E"/>
    <w:rsid w:val="00491B06"/>
    <w:rsid w:val="004A49D2"/>
    <w:rsid w:val="004B7E87"/>
    <w:rsid w:val="004C7508"/>
    <w:rsid w:val="004D1125"/>
    <w:rsid w:val="004E1352"/>
    <w:rsid w:val="004F4C3F"/>
    <w:rsid w:val="0050520D"/>
    <w:rsid w:val="005373DB"/>
    <w:rsid w:val="00554CB0"/>
    <w:rsid w:val="0059506C"/>
    <w:rsid w:val="00595E11"/>
    <w:rsid w:val="005B77D8"/>
    <w:rsid w:val="005E4635"/>
    <w:rsid w:val="00646E7D"/>
    <w:rsid w:val="00654033"/>
    <w:rsid w:val="006608EB"/>
    <w:rsid w:val="00665C88"/>
    <w:rsid w:val="00673656"/>
    <w:rsid w:val="006D3652"/>
    <w:rsid w:val="006E5FD3"/>
    <w:rsid w:val="0070599D"/>
    <w:rsid w:val="00720B89"/>
    <w:rsid w:val="0072276B"/>
    <w:rsid w:val="00744B50"/>
    <w:rsid w:val="00763509"/>
    <w:rsid w:val="007679DD"/>
    <w:rsid w:val="00772B06"/>
    <w:rsid w:val="007733BB"/>
    <w:rsid w:val="007752C7"/>
    <w:rsid w:val="0078067E"/>
    <w:rsid w:val="00781D43"/>
    <w:rsid w:val="00786FB1"/>
    <w:rsid w:val="007946F9"/>
    <w:rsid w:val="007D5A04"/>
    <w:rsid w:val="007F0ED2"/>
    <w:rsid w:val="007F3D1A"/>
    <w:rsid w:val="0081687A"/>
    <w:rsid w:val="00827794"/>
    <w:rsid w:val="00886F5E"/>
    <w:rsid w:val="008874A1"/>
    <w:rsid w:val="008E2F20"/>
    <w:rsid w:val="00943D5B"/>
    <w:rsid w:val="0097734D"/>
    <w:rsid w:val="00982917"/>
    <w:rsid w:val="009A3F58"/>
    <w:rsid w:val="009C71BA"/>
    <w:rsid w:val="009F1213"/>
    <w:rsid w:val="00A21E11"/>
    <w:rsid w:val="00A95EC2"/>
    <w:rsid w:val="00A97421"/>
    <w:rsid w:val="00AA6648"/>
    <w:rsid w:val="00AD358A"/>
    <w:rsid w:val="00B85520"/>
    <w:rsid w:val="00BC6AFA"/>
    <w:rsid w:val="00BD1FAB"/>
    <w:rsid w:val="00BE265A"/>
    <w:rsid w:val="00BE3DD7"/>
    <w:rsid w:val="00BF77A7"/>
    <w:rsid w:val="00C06580"/>
    <w:rsid w:val="00C06919"/>
    <w:rsid w:val="00C1227D"/>
    <w:rsid w:val="00C17F75"/>
    <w:rsid w:val="00C268F2"/>
    <w:rsid w:val="00C4616B"/>
    <w:rsid w:val="00C67487"/>
    <w:rsid w:val="00C72B2A"/>
    <w:rsid w:val="00CA25DE"/>
    <w:rsid w:val="00CB1EC7"/>
    <w:rsid w:val="00CC179B"/>
    <w:rsid w:val="00CE242C"/>
    <w:rsid w:val="00CE4B92"/>
    <w:rsid w:val="00D10E69"/>
    <w:rsid w:val="00D17B65"/>
    <w:rsid w:val="00D34658"/>
    <w:rsid w:val="00D62FD5"/>
    <w:rsid w:val="00D753D4"/>
    <w:rsid w:val="00D95D7B"/>
    <w:rsid w:val="00DD4FF9"/>
    <w:rsid w:val="00E07B92"/>
    <w:rsid w:val="00E723EA"/>
    <w:rsid w:val="00E75965"/>
    <w:rsid w:val="00E96E8B"/>
    <w:rsid w:val="00EC7B3D"/>
    <w:rsid w:val="00F028CE"/>
    <w:rsid w:val="00F10B0A"/>
    <w:rsid w:val="00F32A75"/>
    <w:rsid w:val="00F32BD3"/>
    <w:rsid w:val="00F55548"/>
    <w:rsid w:val="00F555E7"/>
    <w:rsid w:val="00F61744"/>
    <w:rsid w:val="00F636E4"/>
    <w:rsid w:val="00F6654B"/>
    <w:rsid w:val="00F80A09"/>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paragraph" w:customStyle="1" w:styleId="RSCF01FootnoteAuthorAddress">
    <w:name w:val="RSC F01 Footnote Author Address"/>
    <w:link w:val="RSCF01FootnoteAuthorAddressChar"/>
    <w:qFormat/>
    <w:rsid w:val="00E07B92"/>
    <w:pPr>
      <w:numPr>
        <w:numId w:val="2"/>
      </w:numPr>
      <w:pBdr>
        <w:top w:val="single" w:sz="12" w:space="1" w:color="A6A6A6" w:themeColor="background1" w:themeShade="A6"/>
      </w:pBdr>
      <w:spacing w:after="0" w:line="240" w:lineRule="auto"/>
      <w:ind w:left="85" w:hanging="85"/>
      <w:suppressOverlap/>
    </w:pPr>
    <w:rPr>
      <w:rFonts w:cs="Times New Roman"/>
      <w:i/>
      <w:w w:val="105"/>
      <w:sz w:val="14"/>
      <w:szCs w:val="14"/>
      <w:lang w:val="en-GB"/>
    </w:rPr>
  </w:style>
  <w:style w:type="character" w:customStyle="1" w:styleId="RSCF01FootnoteAuthorAddressChar">
    <w:name w:val="RSC F01 Footnote Author Address Char"/>
    <w:basedOn w:val="DefaultParagraphFont"/>
    <w:link w:val="RSCF01FootnoteAuthorAddress"/>
    <w:rsid w:val="00E07B92"/>
    <w:rPr>
      <w:rFonts w:cs="Times New Roman"/>
      <w:i/>
      <w:w w:val="105"/>
      <w:sz w:val="14"/>
      <w:szCs w:val="14"/>
      <w:lang w:val="en-GB"/>
    </w:rPr>
  </w:style>
  <w:style w:type="character" w:styleId="PlaceholderText">
    <w:name w:val="Placeholder Text"/>
    <w:basedOn w:val="DefaultParagraphFont"/>
    <w:uiPriority w:val="99"/>
    <w:semiHidden/>
    <w:rsid w:val="00A95EC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31586">
      <w:marLeft w:val="640"/>
      <w:marRight w:val="0"/>
      <w:marTop w:val="0"/>
      <w:marBottom w:val="0"/>
      <w:divBdr>
        <w:top w:val="none" w:sz="0" w:space="0" w:color="auto"/>
        <w:left w:val="none" w:sz="0" w:space="0" w:color="auto"/>
        <w:bottom w:val="none" w:sz="0" w:space="0" w:color="auto"/>
        <w:right w:val="none" w:sz="0" w:space="0" w:color="auto"/>
      </w:divBdr>
    </w:div>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05B65B0-43C2-0B4B-9EEA-5976BA52423A}"/>
      </w:docPartPr>
      <w:docPartBody>
        <w:p w:rsidR="008E2609" w:rsidRDefault="009648B0">
          <w:r w:rsidRPr="00817111">
            <w:rPr>
              <w:rStyle w:val="PlaceholderText"/>
            </w:rPr>
            <w:t>Click or tap here to enter text.</w:t>
          </w:r>
        </w:p>
      </w:docPartBody>
    </w:docPart>
    <w:docPart>
      <w:docPartPr>
        <w:name w:val="B1054B5360245840A7F0048740AD2A11"/>
        <w:category>
          <w:name w:val="General"/>
          <w:gallery w:val="placeholder"/>
        </w:category>
        <w:types>
          <w:type w:val="bbPlcHdr"/>
        </w:types>
        <w:behaviors>
          <w:behavior w:val="content"/>
        </w:behaviors>
        <w:guid w:val="{AC0073AC-ED83-884D-A8C8-59DD165CB9AC}"/>
      </w:docPartPr>
      <w:docPartBody>
        <w:p w:rsidR="008E2609" w:rsidRDefault="009648B0" w:rsidP="009648B0">
          <w:pPr>
            <w:pStyle w:val="B1054B5360245840A7F0048740AD2A11"/>
          </w:pPr>
          <w:r w:rsidRPr="008171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8B0"/>
    <w:rsid w:val="0006527A"/>
    <w:rsid w:val="002B3913"/>
    <w:rsid w:val="004D0880"/>
    <w:rsid w:val="008E2609"/>
    <w:rsid w:val="009648B0"/>
    <w:rsid w:val="00F32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48B0"/>
    <w:rPr>
      <w:color w:val="666666"/>
    </w:rPr>
  </w:style>
  <w:style w:type="paragraph" w:customStyle="1" w:styleId="B1054B5360245840A7F0048740AD2A11">
    <w:name w:val="B1054B5360245840A7F0048740AD2A11"/>
    <w:rsid w:val="009648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67CCD1-8AD5-6549-A316-183DB8F42940}">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76140378649"/>
    <we:property name="MENDELEY_CITATIONS" value="[{&quot;citationID&quot;:&quot;MENDELEY_CITATION_245288cd-0d5c-4029-88ae-b3c6f34d31f0&quot;,&quot;properties&quot;:{&quot;noteIndex&quot;:0},&quot;isEdited&quot;:false,&quot;manualOverride&quot;:{&quot;isManuallyOverridden&quot;:false,&quot;citeprocText&quot;:&quot;(1)&quot;,&quot;manualOverrideText&quot;:&quot;&quot;},&quot;citationTag&quot;:&quot;MENDELEY_CITATION_v3_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&quot;,&quot;citationItems&quot;:[{&quot;id&quot;:&quot;ebb42ba4-ab70-3e82-82e4-39e49de8a8d8&quot;,&quot;itemData&quot;:{&quot;type&quot;:&quot;article-journal&quot;,&quot;id&quot;:&quot;ebb42ba4-ab70-3e82-82e4-39e49de8a8d8&quot;,&quot;title&quot;:&quot;The effect of microbial community in the self-induced anaerobic fermentation on the aroma precursor development of geothermal coffee&quot;,&quot;author&quot;:[{&quot;family&quot;:&quot;Istighfarah&quot;,&quot;given&quot;:&quot;Zikrina&quot;,&quot;parse-names&quot;:false,&quot;dropping-particle&quot;:&quot;&quot;,&quot;non-dropping-particle&quot;:&quot;&quot;},{&quot;family&quot;:&quot;Wijaya&quot;,&quot;given&quot;:&quot;C. Hanny&quot;,&quot;parse-names&quot;:false,&quot;dropping-particle&quot;:&quot;&quot;,&quot;non-dropping-particle&quot;:&quot;&quot;},{&quot;family&quot;:&quot;Nuraida&quot;,&quot;given&quot;:&quot;Lilis&quot;,&quot;parse-names&quot;:false,&quot;dropping-particle&quot;:&quot;&quot;,&quot;non-dropping-particle&quot;:&quot;&quot;},{&quot;family&quot;:&quot;Noor&quot;,&quot;given&quot;:&quot;Erliza&quot;,&quot;parse-names&quot;:false,&quot;dropping-particle&quot;:&quot;&quot;,&quot;non-dropping-particle&quot;:&quot;&quot;},{&quot;family&quot;:&quot;Kusuma&quot;,&quot;given&quot;:&quot;Wisnu Ananta&quot;,&quot;parse-names&quot;:false,&quot;dropping-particle&quot;:&quot;&quot;,&quot;non-dropping-particle&quot;:&quot;&quot;}],&quot;container-title&quot;:&quot;Sustainable Food Technology&quot;,&quot;DOI&quot;:&quot;10.1039/d5fb00673b&quot;,&quot;ISSN&quot;:&quot;27538095&quot;,&quot;issued&quot;:{&quot;date-parts&quot;:[[2025,3,1]]},&quot;abstract&quot;:&quot;Coffee drying is an important stage for character development of green beans, and it is usually conducted in direct sunlight. Thus, this method is very dependent on the weather conditions. Geothermal drying can be a substitute method to address the limitations of conventional drying. However, geothermal drying is very fast, whereas the translocation of chemical compounds into the green bean is not ideal. Process adjustment was established by applying 5 days of Self-Induced Anaerobic Fermentation (SIAF) without adding water before the geothermal drying, to enhance the sensory quality. The whole process was referred to as ‘geothermal coffee processing’. This study aimed to provide knowledge about the role effect of microorganisms involved in the SIAF on the formation of chemical compounds responsible for the geothermal coffee aroma. Samples were extracted to obtain microbial DNA, which was then analyzed using shotgun metagenomics. The species and microbial enzymes were identified by comparing the Open Reading Frames (ORF) with the databases. Furthermore, non-volatile metabolites in fermented green beans were analyzed using LC-MS/MS. The results showed that Tatumella sp. JGM118, Hanseniaspora uvarum, and Leuconostoc pseudomesenteroides were the dominant species. This microbial community secreted enzymes, such as glycoside hydrolases (GH), transaminases, and l-lactate dehydrogenase, as indicated by their ORFs in the samples. Moreover, these enzymes catalyzed the production of non-volatile metabolites in the coffee beans. The non-volatiles were dominated by chlorogenic acid, amino acids, and carboxylic acids, none of which were detected before SIAF. These metabolites were aroma precursors in the geothermal coffee drink after the roasting process. Therefore, it was confirmed that the microbial community in SIAF contributed to the production of geothermal coffee aroma precursors.&quot;,&quot;publisher&quot;:&quot;Royal Society of Chemistry&quot;,&quot;container-title-short&quot;:&quot;&quot;},&quot;isTemporary&quot;:false}]}]"/>
    <we:property name="MENDELEY_CITATIONS_STYLE" value="{&quot;id&quot;:&quot;https://www.zotero.org/styles/vancouver&quot;,&quot;title&quot;:&quot;NLM/Vancouver: Citing Medicine 2nd edition (citation-sequenc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569</Words>
  <Characters>3337</Characters>
  <Application>Microsoft Office Word</Application>
  <DocSecurity>0</DocSecurity>
  <Lines>69</Lines>
  <Paragraphs>43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Zikrina Istighfarah</cp:lastModifiedBy>
  <cp:revision>84</cp:revision>
  <dcterms:created xsi:type="dcterms:W3CDTF">2026-02-04T06:37:00Z</dcterms:created>
  <dcterms:modified xsi:type="dcterms:W3CDTF">2026-04-14T12:07:00Z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