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09BA0048" w:rsidR="00431340" w:rsidRPr="00C67487" w:rsidRDefault="00902B9D" w:rsidP="00C67487">
      <w:pPr>
        <w:pStyle w:val="Els-Title"/>
      </w:pPr>
      <w:r w:rsidRPr="00902B9D">
        <w:t>Peptide-based biosensors for detection of bacteria in food</w:t>
      </w:r>
    </w:p>
    <w:p w14:paraId="5E774EED" w14:textId="00CED2F7" w:rsidR="00673656" w:rsidRPr="00F072B1" w:rsidRDefault="00F072B1" w:rsidP="00673656">
      <w:pPr>
        <w:pStyle w:val="Els-Author"/>
        <w:ind w:right="2"/>
        <w:rPr>
          <w:sz w:val="24"/>
          <w:szCs w:val="24"/>
          <w:lang w:val="it-IT"/>
        </w:rPr>
      </w:pPr>
      <w:r w:rsidRPr="00F072B1">
        <w:rPr>
          <w:sz w:val="24"/>
          <w:szCs w:val="24"/>
          <w:lang w:val="nb-NO"/>
        </w:rPr>
        <w:t xml:space="preserve">Miral O. Sabry 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vertAlign w:val="superscript"/>
          <w:lang w:val="nb-NO"/>
        </w:rPr>
        <w:t>,</w:t>
      </w:r>
      <w:r w:rsidRPr="00F072B1">
        <w:rPr>
          <w:sz w:val="24"/>
          <w:szCs w:val="24"/>
          <w:vertAlign w:val="superscript"/>
          <w:lang w:val="nb-NO"/>
        </w:rPr>
        <w:t xml:space="preserve"> </w:t>
      </w:r>
      <w:r w:rsidRPr="009C71BA">
        <w:rPr>
          <w:sz w:val="24"/>
          <w:szCs w:val="24"/>
          <w:vertAlign w:val="superscript"/>
          <w:lang w:val="nb-NO"/>
        </w:rPr>
        <w:t>b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673656" w:rsidRPr="009C71BA">
        <w:rPr>
          <w:sz w:val="24"/>
          <w:szCs w:val="24"/>
          <w:lang w:val="nb-NO"/>
        </w:rPr>
        <w:t xml:space="preserve">, </w:t>
      </w:r>
      <w:r w:rsidRPr="00F072B1">
        <w:rPr>
          <w:sz w:val="24"/>
          <w:szCs w:val="24"/>
          <w:lang w:val="nb-NO"/>
        </w:rPr>
        <w:t>Li Dan</w:t>
      </w:r>
      <w:r w:rsidRPr="00F072B1">
        <w:rPr>
          <w:sz w:val="24"/>
          <w:szCs w:val="24"/>
          <w:vertAlign w:val="superscript"/>
          <w:lang w:val="nb-NO"/>
        </w:rPr>
        <w:t xml:space="preserve"> 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>,</w:t>
      </w:r>
      <w:r w:rsidRPr="00F072B1">
        <w:rPr>
          <w:sz w:val="24"/>
          <w:szCs w:val="24"/>
          <w:lang w:val="nb-NO"/>
        </w:rPr>
        <w:t xml:space="preserve"> Leon CZ Chan</w:t>
      </w:r>
      <w:r w:rsidR="00673656" w:rsidRPr="009C71BA">
        <w:rPr>
          <w:sz w:val="24"/>
          <w:szCs w:val="24"/>
          <w:vertAlign w:val="superscript"/>
          <w:lang w:val="nb-NO"/>
        </w:rPr>
        <w:t>b</w:t>
      </w:r>
    </w:p>
    <w:p w14:paraId="5342D5C1" w14:textId="221BB0DE" w:rsidR="00673656" w:rsidRPr="00F072B1" w:rsidRDefault="00673656" w:rsidP="00431340">
      <w:pPr>
        <w:pStyle w:val="Els-Author"/>
        <w:ind w:right="2"/>
        <w:rPr>
          <w:sz w:val="28"/>
          <w:szCs w:val="28"/>
          <w:lang w:val="it-IT"/>
        </w:rPr>
        <w:sectPr w:rsidR="00673656" w:rsidRPr="00F072B1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23EA3C6D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F072B1" w:rsidRPr="0042321B">
        <w:t>Department of Food Science and Technology, National University of Singapore</w:t>
      </w:r>
    </w:p>
    <w:p w14:paraId="05A3C6FA" w14:textId="48F9A2B2" w:rsidR="00431340" w:rsidRDefault="00234209" w:rsidP="00431340">
      <w:pPr>
        <w:pStyle w:val="Els-Affiliation"/>
        <w:spacing w:after="400"/>
        <w:rPr>
          <w:lang w:eastAsia="zh-CN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F072B1" w:rsidRPr="0042321B">
        <w:t>Singapore Institute of Manufacturing Technology (SIMTech), Agency for Science, Technology and Research (A*STAR)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544D1AC" w14:textId="58CD1783" w:rsidR="004C7508" w:rsidRPr="003A0BA8" w:rsidRDefault="00902B9D" w:rsidP="003A0BA8">
      <w:pPr>
        <w:spacing w:before="120"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>Foodborne bacteria pose significant health and economic burdens globally, highlighting the need for rapid and field-deployable detection systems. This study focuses on the development of peptide-based electrochemical biosensors using an in-silico design workflow to identify biorecognition elements with strong affinity for foodborne bacteria</w:t>
      </w:r>
      <w:r w:rsidR="003A0BA8"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 </w:t>
      </w:r>
      <w:r w:rsidR="003A0BA8" w:rsidRPr="003A0BA8">
        <w:rPr>
          <w:rFonts w:asciiTheme="majorBidi" w:hAnsiTheme="majorBidi" w:cstheme="majorBidi"/>
          <w:sz w:val="20"/>
          <w:szCs w:val="20"/>
        </w:rPr>
        <w:t xml:space="preserve">as </w:t>
      </w:r>
      <w:r w:rsidR="003A0BA8" w:rsidRPr="003A0BA8">
        <w:rPr>
          <w:rFonts w:asciiTheme="majorBidi" w:hAnsiTheme="majorBidi" w:cstheme="majorBidi"/>
          <w:i/>
          <w:iCs/>
          <w:sz w:val="20"/>
          <w:szCs w:val="20"/>
        </w:rPr>
        <w:t>Escherichia coli</w:t>
      </w:r>
      <w:r w:rsidR="003A0BA8" w:rsidRPr="003A0BA8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3A0BA8" w:rsidRPr="003A0BA8">
        <w:rPr>
          <w:rFonts w:asciiTheme="majorBidi" w:hAnsiTheme="majorBidi" w:cstheme="majorBidi"/>
          <w:sz w:val="20"/>
          <w:szCs w:val="20"/>
        </w:rPr>
        <w:t>and</w:t>
      </w:r>
      <w:r w:rsidR="003A0BA8" w:rsidRPr="003A0BA8">
        <w:rPr>
          <w:rFonts w:asciiTheme="majorBidi" w:hAnsiTheme="majorBidi" w:cstheme="majorBidi"/>
          <w:i/>
          <w:iCs/>
          <w:sz w:val="20"/>
          <w:szCs w:val="20"/>
        </w:rPr>
        <w:t xml:space="preserve"> Staphylococcus aureus</w:t>
      </w:r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>.</w:t>
      </w:r>
      <w:r w:rsidR="003A0BA8"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 </w:t>
      </w:r>
      <w:r w:rsidR="003A0BA8" w:rsidRPr="003A0BA8">
        <w:rPr>
          <w:rFonts w:asciiTheme="majorBidi" w:hAnsiTheme="majorBidi" w:cstheme="majorBidi"/>
          <w:sz w:val="20"/>
          <w:szCs w:val="20"/>
        </w:rPr>
        <w:t xml:space="preserve">Selected peptides were synthesized and immobilized onto screen-printed carbon electrodes using optimized surface chemistry. </w:t>
      </w:r>
      <w:r w:rsidR="003A0BA8" w:rsidRPr="003A0BA8">
        <w:rPr>
          <w:rFonts w:asciiTheme="majorBidi" w:hAnsiTheme="majorBidi" w:cstheme="majorBidi"/>
          <w:sz w:val="20"/>
          <w:szCs w:val="20"/>
        </w:rPr>
        <w:t>S</w:t>
      </w:r>
      <w:proofErr w:type="spellStart"/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>ensor</w:t>
      </w:r>
      <w:proofErr w:type="spellEnd"/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 performance </w:t>
      </w:r>
      <w:r w:rsidR="003A0BA8" w:rsidRPr="003A0BA8">
        <w:rPr>
          <w:rFonts w:asciiTheme="majorBidi" w:eastAsia="SimSun" w:hAnsiTheme="majorBidi" w:cstheme="majorBidi"/>
          <w:sz w:val="20"/>
          <w:szCs w:val="20"/>
          <w:lang w:val="en-US"/>
        </w:rPr>
        <w:t>w</w:t>
      </w:r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>as evaluated using differential pulse voltammetry (DPV)</w:t>
      </w:r>
      <w:r w:rsidR="003A0BA8" w:rsidRPr="003A0BA8">
        <w:rPr>
          <w:rFonts w:asciiTheme="majorBidi" w:hAnsiTheme="majorBidi" w:cstheme="majorBidi"/>
          <w:sz w:val="20"/>
          <w:szCs w:val="20"/>
        </w:rPr>
        <w:t xml:space="preserve"> </w:t>
      </w:r>
      <w:r w:rsidR="003A0BA8" w:rsidRPr="003A0BA8">
        <w:rPr>
          <w:rFonts w:asciiTheme="majorBidi" w:hAnsiTheme="majorBidi" w:cstheme="majorBidi"/>
          <w:sz w:val="20"/>
          <w:szCs w:val="20"/>
        </w:rPr>
        <w:t>and electrochemical impedance spectroscopy (EIS)</w:t>
      </w:r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. </w:t>
      </w:r>
      <w:r w:rsidR="003A0BA8" w:rsidRPr="003A0BA8">
        <w:rPr>
          <w:rFonts w:asciiTheme="majorBidi" w:hAnsiTheme="majorBidi" w:cstheme="majorBidi"/>
          <w:sz w:val="20"/>
          <w:szCs w:val="20"/>
          <w:lang w:val="en-US" w:eastAsia="zh-CN"/>
        </w:rPr>
        <w:t xml:space="preserve">The developed biosensors demonstrated rapid and reproducible detection of target bacteria with limits of detection as low as 10–10² CFU/mL without signal amplification, in both phosphate-buffered saline and food </w:t>
      </w:r>
      <w:r w:rsidR="003A0BA8">
        <w:rPr>
          <w:rFonts w:asciiTheme="majorBidi" w:hAnsiTheme="majorBidi" w:cstheme="majorBidi"/>
          <w:sz w:val="20"/>
          <w:szCs w:val="20"/>
          <w:lang w:val="en-US" w:eastAsia="zh-CN"/>
        </w:rPr>
        <w:t>samples</w:t>
      </w:r>
      <w:r w:rsidR="003A0BA8" w:rsidRPr="003A0BA8">
        <w:rPr>
          <w:rFonts w:asciiTheme="majorBidi" w:hAnsiTheme="majorBidi" w:cstheme="majorBidi"/>
          <w:sz w:val="20"/>
          <w:szCs w:val="20"/>
          <w:lang w:val="en-US" w:eastAsia="zh-CN"/>
        </w:rPr>
        <w:t>.</w:t>
      </w:r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 Control tests confirmed the specificity of peptide-bacteria interactions and minimal cross-reactivity with non-target bacteria.</w:t>
      </w:r>
      <w:r w:rsidR="003A0BA8"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 </w:t>
      </w:r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This study presents a cost-effective and adaptable strategy for biosensor development, leveraging computational tools to accelerate peptide design. The resulting platform holds </w:t>
      </w:r>
      <w:r w:rsidR="00E3301E" w:rsidRPr="003A0BA8">
        <w:rPr>
          <w:rFonts w:asciiTheme="majorBidi" w:eastAsia="SimSun" w:hAnsiTheme="majorBidi" w:cstheme="majorBidi"/>
          <w:sz w:val="20"/>
          <w:szCs w:val="20"/>
          <w:lang w:val="en-US"/>
        </w:rPr>
        <w:t>promises</w:t>
      </w:r>
      <w:r w:rsidRPr="003A0BA8">
        <w:rPr>
          <w:rFonts w:asciiTheme="majorBidi" w:eastAsia="SimSun" w:hAnsiTheme="majorBidi" w:cstheme="majorBidi"/>
          <w:sz w:val="20"/>
          <w:szCs w:val="20"/>
          <w:lang w:val="en-US"/>
        </w:rPr>
        <w:t xml:space="preserve"> for real-time, on-site detection of bacteria in food safety monitoring.</w:t>
      </w:r>
    </w:p>
    <w:p w14:paraId="7BC67066" w14:textId="6C1FBAD8" w:rsidR="003B0ABD" w:rsidRPr="002537DA" w:rsidRDefault="003B0ABD" w:rsidP="0078067E">
      <w:pPr>
        <w:pStyle w:val="Els-keywords"/>
        <w:spacing w:after="120" w:line="240" w:lineRule="auto"/>
        <w:rPr>
          <w:sz w:val="20"/>
        </w:rPr>
      </w:pP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92C5" w14:textId="77777777" w:rsidR="00C46835" w:rsidRDefault="00C46835" w:rsidP="00431340">
      <w:pPr>
        <w:spacing w:after="0" w:line="240" w:lineRule="auto"/>
      </w:pPr>
      <w:r>
        <w:separator/>
      </w:r>
    </w:p>
  </w:endnote>
  <w:endnote w:type="continuationSeparator" w:id="0">
    <w:p w14:paraId="26C33FC8" w14:textId="77777777" w:rsidR="00C46835" w:rsidRDefault="00C46835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906C" w14:textId="77777777" w:rsidR="00C46835" w:rsidRDefault="00C46835" w:rsidP="00431340">
      <w:pPr>
        <w:spacing w:after="0" w:line="240" w:lineRule="auto"/>
      </w:pPr>
      <w:r>
        <w:separator/>
      </w:r>
    </w:p>
  </w:footnote>
  <w:footnote w:type="continuationSeparator" w:id="0">
    <w:p w14:paraId="2C14B317" w14:textId="77777777" w:rsidR="00C46835" w:rsidRDefault="00C46835" w:rsidP="00431340">
      <w:pPr>
        <w:spacing w:after="0" w:line="240" w:lineRule="auto"/>
      </w:pPr>
      <w:r>
        <w:continuationSeparator/>
      </w:r>
    </w:p>
  </w:footnote>
  <w:footnote w:id="1">
    <w:p w14:paraId="1DA89215" w14:textId="1DADA991" w:rsidR="00673656" w:rsidRPr="00BF77A7" w:rsidRDefault="00673656" w:rsidP="00F072B1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F072B1" w:rsidRPr="00F072B1">
        <w:rPr>
          <w:sz w:val="18"/>
          <w:szCs w:val="18"/>
          <w:lang w:val="nb-NO"/>
        </w:rPr>
        <w:t>e1124969@u.nus.edu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D0056"/>
    <w:rsid w:val="000D0EC9"/>
    <w:rsid w:val="001C51B3"/>
    <w:rsid w:val="00234209"/>
    <w:rsid w:val="002537DA"/>
    <w:rsid w:val="002A0A1C"/>
    <w:rsid w:val="002A2B3C"/>
    <w:rsid w:val="00372579"/>
    <w:rsid w:val="003A0BA8"/>
    <w:rsid w:val="003B0ABD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78652E"/>
    <w:rsid w:val="00827794"/>
    <w:rsid w:val="00902B9D"/>
    <w:rsid w:val="009C71BA"/>
    <w:rsid w:val="00A75254"/>
    <w:rsid w:val="00BE265A"/>
    <w:rsid w:val="00BF77A7"/>
    <w:rsid w:val="00C17F75"/>
    <w:rsid w:val="00C4616B"/>
    <w:rsid w:val="00C46835"/>
    <w:rsid w:val="00C67487"/>
    <w:rsid w:val="00CC179B"/>
    <w:rsid w:val="00D10E69"/>
    <w:rsid w:val="00D6560B"/>
    <w:rsid w:val="00D753D4"/>
    <w:rsid w:val="00DD4FF9"/>
    <w:rsid w:val="00E3301E"/>
    <w:rsid w:val="00E76158"/>
    <w:rsid w:val="00F072B1"/>
    <w:rsid w:val="00F55548"/>
    <w:rsid w:val="00F7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styleId="Hyperlink">
    <w:name w:val="Hyperlink"/>
    <w:basedOn w:val="DefaultParagraphFont"/>
    <w:uiPriority w:val="99"/>
    <w:unhideWhenUsed/>
    <w:rsid w:val="00F072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Miral Omar Mohamed Mohamed Sabry</cp:lastModifiedBy>
  <cp:revision>7</cp:revision>
  <dcterms:created xsi:type="dcterms:W3CDTF">2026-02-04T06:37:00Z</dcterms:created>
  <dcterms:modified xsi:type="dcterms:W3CDTF">2026-04-27T10:48:00Z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