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7F95D144" w14:textId="6D842C48" w:rsidR="00F91E31" w:rsidRDefault="00F91E31" w:rsidP="00673656">
      <w:pPr>
        <w:pStyle w:val="Els-Author"/>
        <w:ind w:right="2"/>
        <w:rPr>
          <w:noProof w:val="0"/>
          <w:sz w:val="32"/>
          <w:szCs w:val="32"/>
        </w:rPr>
      </w:pPr>
      <w:r w:rsidRPr="00F91E31">
        <w:rPr>
          <w:noProof w:val="0"/>
          <w:sz w:val="32"/>
          <w:szCs w:val="32"/>
        </w:rPr>
        <w:t xml:space="preserve">Effects </w:t>
      </w:r>
      <w:r>
        <w:rPr>
          <w:noProof w:val="0"/>
          <w:sz w:val="32"/>
          <w:szCs w:val="32"/>
        </w:rPr>
        <w:t>o</w:t>
      </w:r>
      <w:r w:rsidRPr="00F91E31">
        <w:rPr>
          <w:noProof w:val="0"/>
          <w:sz w:val="32"/>
          <w:szCs w:val="32"/>
        </w:rPr>
        <w:t xml:space="preserve">f Pulsed Electric Field Treatment </w:t>
      </w:r>
      <w:r>
        <w:rPr>
          <w:noProof w:val="0"/>
          <w:sz w:val="32"/>
          <w:szCs w:val="32"/>
        </w:rPr>
        <w:t>o</w:t>
      </w:r>
      <w:r w:rsidRPr="00F91E31">
        <w:rPr>
          <w:noProof w:val="0"/>
          <w:sz w:val="32"/>
          <w:szCs w:val="32"/>
        </w:rPr>
        <w:t xml:space="preserve">n </w:t>
      </w:r>
      <w:r>
        <w:rPr>
          <w:noProof w:val="0"/>
          <w:sz w:val="32"/>
          <w:szCs w:val="32"/>
        </w:rPr>
        <w:t>t</w:t>
      </w:r>
      <w:r w:rsidRPr="00F91E31">
        <w:rPr>
          <w:noProof w:val="0"/>
          <w:sz w:val="32"/>
          <w:szCs w:val="32"/>
        </w:rPr>
        <w:t xml:space="preserve">he Physicochemical </w:t>
      </w:r>
      <w:r>
        <w:rPr>
          <w:noProof w:val="0"/>
          <w:sz w:val="32"/>
          <w:szCs w:val="32"/>
        </w:rPr>
        <w:t>a</w:t>
      </w:r>
      <w:r w:rsidRPr="00F91E31">
        <w:rPr>
          <w:noProof w:val="0"/>
          <w:sz w:val="32"/>
          <w:szCs w:val="32"/>
        </w:rPr>
        <w:t xml:space="preserve">nd Gelling Properties </w:t>
      </w:r>
      <w:r>
        <w:rPr>
          <w:noProof w:val="0"/>
          <w:sz w:val="32"/>
          <w:szCs w:val="32"/>
        </w:rPr>
        <w:t>o</w:t>
      </w:r>
      <w:r w:rsidRPr="00F91E31">
        <w:rPr>
          <w:noProof w:val="0"/>
          <w:sz w:val="32"/>
          <w:szCs w:val="32"/>
        </w:rPr>
        <w:t>f Pea Protein Isolate</w:t>
      </w:r>
    </w:p>
    <w:p w14:paraId="5E774EED" w14:textId="3F8FA37D" w:rsidR="00673656" w:rsidRPr="00EB717D" w:rsidRDefault="003A1099" w:rsidP="00673656">
      <w:pPr>
        <w:pStyle w:val="Els-Author"/>
        <w:ind w:right="2"/>
        <w:rPr>
          <w:sz w:val="24"/>
          <w:szCs w:val="24"/>
          <w:vertAlign w:val="superscript"/>
        </w:rPr>
      </w:pPr>
      <w:r w:rsidRPr="003A1099">
        <w:rPr>
          <w:sz w:val="24"/>
          <w:szCs w:val="24"/>
          <w:lang w:val="nb-NO"/>
        </w:rPr>
        <w:t>Chek-Chuan T</w:t>
      </w:r>
      <w:r w:rsidR="00722B92">
        <w:rPr>
          <w:sz w:val="24"/>
          <w:szCs w:val="24"/>
          <w:lang w:val="nb-NO"/>
        </w:rPr>
        <w:t>an</w:t>
      </w:r>
      <w:r w:rsidR="00722B92">
        <w:rPr>
          <w:sz w:val="24"/>
          <w:szCs w:val="24"/>
          <w:vertAlign w:val="superscript"/>
          <w:lang w:val="nb-NO"/>
        </w:rPr>
        <w:t>a</w:t>
      </w:r>
      <w:r w:rsidRPr="003A1099">
        <w:rPr>
          <w:sz w:val="24"/>
          <w:szCs w:val="24"/>
          <w:lang w:val="nb-NO"/>
        </w:rPr>
        <w:t xml:space="preserve">, Susanna Su Jan </w:t>
      </w:r>
      <w:r w:rsidR="00722B92">
        <w:rPr>
          <w:sz w:val="24"/>
          <w:szCs w:val="24"/>
          <w:lang w:val="nb-NO"/>
        </w:rPr>
        <w:t>Leong</w:t>
      </w:r>
      <w:r w:rsidR="00722B92">
        <w:rPr>
          <w:sz w:val="24"/>
          <w:szCs w:val="24"/>
          <w:vertAlign w:val="superscript"/>
          <w:lang w:val="nb-NO"/>
        </w:rPr>
        <w:t>a</w:t>
      </w:r>
      <w:r w:rsidR="003866E2">
        <w:rPr>
          <w:sz w:val="24"/>
          <w:szCs w:val="24"/>
          <w:lang w:val="nb-NO"/>
        </w:rPr>
        <w:t xml:space="preserve">, </w:t>
      </w:r>
      <w:r w:rsidRPr="003A1099">
        <w:rPr>
          <w:sz w:val="24"/>
          <w:szCs w:val="24"/>
          <w:lang w:val="nb-NO"/>
        </w:rPr>
        <w:t>Juan D</w:t>
      </w:r>
      <w:r w:rsidR="00722B92">
        <w:rPr>
          <w:sz w:val="24"/>
          <w:szCs w:val="24"/>
          <w:lang w:val="nb-NO"/>
        </w:rPr>
        <w:t>u</w:t>
      </w:r>
      <w:r w:rsidRPr="003A1099">
        <w:rPr>
          <w:sz w:val="24"/>
          <w:szCs w:val="24"/>
          <w:lang w:val="nb-NO"/>
        </w:rPr>
        <w:t xml:space="preserve"> </w:t>
      </w:r>
      <w:r w:rsidR="00EB717D">
        <w:rPr>
          <w:sz w:val="24"/>
          <w:szCs w:val="24"/>
          <w:vertAlign w:val="superscript"/>
          <w:lang w:val="nb-NO"/>
        </w:rPr>
        <w:t>a,b,c,d</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147271EB" w14:textId="77777777" w:rsidR="007B2A9D" w:rsidRDefault="004C7508" w:rsidP="00234209">
      <w:pPr>
        <w:pStyle w:val="Els-Affiliation"/>
        <w:rPr>
          <w:lang w:val="nb-NO"/>
        </w:rPr>
      </w:pPr>
      <w:r>
        <w:rPr>
          <w:vertAlign w:val="superscript"/>
          <w:lang w:val="nb-NO"/>
        </w:rPr>
        <w:t>a</w:t>
      </w:r>
      <w:r w:rsidRPr="00234209">
        <w:rPr>
          <w:lang w:val="nb-NO"/>
        </w:rPr>
        <w:t xml:space="preserve"> </w:t>
      </w:r>
      <w:r w:rsidR="008135D5" w:rsidRPr="008135D5">
        <w:rPr>
          <w:lang w:val="nb-NO"/>
        </w:rPr>
        <w:t>Food, Chemical and Biotechnology Cluster, Singapore Institute of Technology, 1 Punggol Coast Road, Singapore 828608, Singapore</w:t>
      </w:r>
    </w:p>
    <w:p w14:paraId="07FC464E" w14:textId="77777777" w:rsidR="00010D4A" w:rsidRDefault="006E3BB4" w:rsidP="00234209">
      <w:pPr>
        <w:pStyle w:val="Els-Affiliation"/>
        <w:rPr>
          <w:lang w:val="nb-NO"/>
        </w:rPr>
      </w:pPr>
      <w:r>
        <w:rPr>
          <w:vertAlign w:val="superscript"/>
          <w:lang w:val="nb-NO"/>
        </w:rPr>
        <w:t>b</w:t>
      </w:r>
      <w:r w:rsidR="004C7508" w:rsidRPr="00234209">
        <w:rPr>
          <w:lang w:val="nb-NO"/>
        </w:rPr>
        <w:t xml:space="preserve"> </w:t>
      </w:r>
      <w:r w:rsidR="00010D4A" w:rsidRPr="00010D4A">
        <w:rPr>
          <w:lang w:val="nb-NO"/>
        </w:rPr>
        <w:t>Department of Food Science, Purdue University, 745 Agriculture Mall Dr, West Lafayette, IN, 47907, USA</w:t>
      </w:r>
    </w:p>
    <w:p w14:paraId="652CE03F" w14:textId="5C9D713E" w:rsidR="00431340" w:rsidRPr="00AE7AB6" w:rsidRDefault="00AE7AB6" w:rsidP="00234209">
      <w:pPr>
        <w:pStyle w:val="Els-Affiliation"/>
        <w:rPr>
          <w:iCs/>
        </w:rPr>
      </w:pPr>
      <w:r>
        <w:rPr>
          <w:lang w:val="nb-NO"/>
        </w:rPr>
        <w:t xml:space="preserve"> </w:t>
      </w:r>
      <w:r w:rsidR="005C6A09">
        <w:rPr>
          <w:vertAlign w:val="superscript"/>
          <w:lang w:val="nb-NO"/>
        </w:rPr>
        <w:t>c</w:t>
      </w:r>
      <w:r w:rsidRPr="00AE7AB6">
        <w:t xml:space="preserve"> </w:t>
      </w:r>
      <w:r w:rsidRPr="00AE7AB6">
        <w:rPr>
          <w:lang w:val="nb-NO"/>
        </w:rPr>
        <w:t>Sengkang General Hospital, Singapore Health Services, 110 Sengkang E Way, 544886, Singapore</w:t>
      </w:r>
    </w:p>
    <w:p w14:paraId="05A3C6FA" w14:textId="45D09AC0" w:rsidR="00431340" w:rsidRDefault="00F1097D" w:rsidP="00431340">
      <w:pPr>
        <w:pStyle w:val="Els-Affiliation"/>
        <w:spacing w:after="400"/>
        <w:rPr>
          <w:lang w:eastAsia="zh-CN"/>
        </w:rPr>
      </w:pPr>
      <w:r>
        <w:rPr>
          <w:vertAlign w:val="superscript"/>
          <w:lang w:val="nb-NO"/>
        </w:rPr>
        <w:t>d</w:t>
      </w:r>
      <w:r w:rsidR="00234209" w:rsidRPr="00234209">
        <w:rPr>
          <w:lang w:val="nb-NO"/>
        </w:rPr>
        <w:t xml:space="preserve"> </w:t>
      </w:r>
      <w:r w:rsidR="00545CCA" w:rsidRPr="00545CCA">
        <w:rPr>
          <w:lang w:val="nb-NO"/>
        </w:rPr>
        <w:t>Bezos Centre for Sustainable Protein, National University of Singapore, 2 Science Drive 2, 117542, Singapore</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544D1AC" w14:textId="7F8FE05C" w:rsidR="004C7508" w:rsidRPr="008923CF" w:rsidRDefault="008923CF" w:rsidP="008923CF">
      <w:pPr>
        <w:jc w:val="both"/>
        <w:rPr>
          <w:lang w:val="en-US"/>
        </w:rPr>
      </w:pPr>
      <w:r w:rsidRPr="008923CF">
        <w:rPr>
          <w:rFonts w:ascii="Times New Roman" w:eastAsia="SimSun" w:hAnsi="Times New Roman" w:cs="Times New Roman"/>
          <w:sz w:val="20"/>
          <w:szCs w:val="20"/>
          <w:lang w:val="en-US"/>
        </w:rPr>
        <w:t>Plant-based proteins have gained considerable attention due to the growing demand for plant-based foods. However, plant-based proteins tend to have inferior functional properties compared to their animal-based counterparts. Pulsed electric field (PEF) treatment is an emerging food processing technology that applies electric field pulses onto foods for a few µs/</w:t>
      </w:r>
      <w:proofErr w:type="spellStart"/>
      <w:r w:rsidRPr="008923CF">
        <w:rPr>
          <w:rFonts w:ascii="Times New Roman" w:eastAsia="SimSun" w:hAnsi="Times New Roman" w:cs="Times New Roman"/>
          <w:sz w:val="20"/>
          <w:szCs w:val="20"/>
          <w:lang w:val="en-US"/>
        </w:rPr>
        <w:t>ms.</w:t>
      </w:r>
      <w:proofErr w:type="spellEnd"/>
      <w:r w:rsidRPr="008923CF">
        <w:rPr>
          <w:rFonts w:ascii="Times New Roman" w:eastAsia="SimSun" w:hAnsi="Times New Roman" w:cs="Times New Roman"/>
          <w:sz w:val="20"/>
          <w:szCs w:val="20"/>
          <w:lang w:val="en-US"/>
        </w:rPr>
        <w:t xml:space="preserve"> In this study, the effects of PEF treatment on the physicochemical and gelling properties of pea protein isolate (PPI) were investigated. The protein solubility increased from 6.36% to 8.73% when PPI was treated at electric field strength (EFS) of 2-3 kV/cm and specific energy input (SEI) of 200 kJ/kg. PEF-treated PPI exhibited a lower isoelectric point (pH 3.45-3.63), which is significantly lower than the untreated PPI (pH 4.00). The mean particle size of PEF-treated samples increased as the EFS and SEI increased. PEF treatment significantly increased the water holding capacity of PPI but decreased its oil holding capacity. Furthermore, PEF treatment reduced the least gelation concentration of PPI from 21% to 19%, while increasing its gel strength, especially at EFS of 3kV/cm and SEI of 200 kJ/kg. This study demonstrated the potential of using PEF treatment as a green and fast approach to improve the techno-functional properties of plant-based proteins.</w:t>
      </w:r>
    </w:p>
    <w:p w14:paraId="7BC67066" w14:textId="43D3C67A"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B6CA" w14:textId="77777777" w:rsidR="00F62B48" w:rsidRDefault="00F62B48" w:rsidP="00431340">
      <w:pPr>
        <w:spacing w:after="0" w:line="240" w:lineRule="auto"/>
      </w:pPr>
      <w:r>
        <w:separator/>
      </w:r>
    </w:p>
  </w:endnote>
  <w:endnote w:type="continuationSeparator" w:id="0">
    <w:p w14:paraId="0930B728" w14:textId="77777777" w:rsidR="00F62B48" w:rsidRDefault="00F62B4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40F39" w14:textId="77777777" w:rsidR="00F62B48" w:rsidRDefault="00F62B48" w:rsidP="00431340">
      <w:pPr>
        <w:spacing w:after="0" w:line="240" w:lineRule="auto"/>
      </w:pPr>
      <w:r>
        <w:separator/>
      </w:r>
    </w:p>
  </w:footnote>
  <w:footnote w:type="continuationSeparator" w:id="0">
    <w:p w14:paraId="31A2F6FF" w14:textId="77777777" w:rsidR="00F62B48" w:rsidRDefault="00F62B48"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10D4A"/>
    <w:rsid w:val="000D38EF"/>
    <w:rsid w:val="00173300"/>
    <w:rsid w:val="001C51B3"/>
    <w:rsid w:val="00234209"/>
    <w:rsid w:val="002537DA"/>
    <w:rsid w:val="002A0A1C"/>
    <w:rsid w:val="002A2B3C"/>
    <w:rsid w:val="00372579"/>
    <w:rsid w:val="003866E2"/>
    <w:rsid w:val="003A1099"/>
    <w:rsid w:val="003B0ABD"/>
    <w:rsid w:val="00431340"/>
    <w:rsid w:val="004B7E87"/>
    <w:rsid w:val="004C7508"/>
    <w:rsid w:val="004D1125"/>
    <w:rsid w:val="00545CCA"/>
    <w:rsid w:val="0055765C"/>
    <w:rsid w:val="0059506C"/>
    <w:rsid w:val="005B77D8"/>
    <w:rsid w:val="005C6A09"/>
    <w:rsid w:val="00646E7D"/>
    <w:rsid w:val="00654033"/>
    <w:rsid w:val="00665C88"/>
    <w:rsid w:val="00673656"/>
    <w:rsid w:val="006D3652"/>
    <w:rsid w:val="006E3BB4"/>
    <w:rsid w:val="0070599D"/>
    <w:rsid w:val="00722B92"/>
    <w:rsid w:val="007301ED"/>
    <w:rsid w:val="007679DD"/>
    <w:rsid w:val="00772B06"/>
    <w:rsid w:val="007752C7"/>
    <w:rsid w:val="0078067E"/>
    <w:rsid w:val="00781D43"/>
    <w:rsid w:val="007B2A9D"/>
    <w:rsid w:val="007B4D8D"/>
    <w:rsid w:val="008135D5"/>
    <w:rsid w:val="00827794"/>
    <w:rsid w:val="008923CF"/>
    <w:rsid w:val="009C71BA"/>
    <w:rsid w:val="00AE7AB6"/>
    <w:rsid w:val="00B13781"/>
    <w:rsid w:val="00BE265A"/>
    <w:rsid w:val="00BF77A7"/>
    <w:rsid w:val="00C17F75"/>
    <w:rsid w:val="00C4616B"/>
    <w:rsid w:val="00C65D2F"/>
    <w:rsid w:val="00C67487"/>
    <w:rsid w:val="00CC179B"/>
    <w:rsid w:val="00D10E69"/>
    <w:rsid w:val="00D753D4"/>
    <w:rsid w:val="00DD4FF9"/>
    <w:rsid w:val="00EB717D"/>
    <w:rsid w:val="00F1097D"/>
    <w:rsid w:val="00F55548"/>
    <w:rsid w:val="00F62B48"/>
    <w:rsid w:val="00F91E31"/>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299</Words>
  <Characters>1707</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Tan Chek Chuan</cp:lastModifiedBy>
  <cp:revision>18</cp:revision>
  <dcterms:created xsi:type="dcterms:W3CDTF">2026-04-27T09:01:00Z</dcterms:created>
  <dcterms:modified xsi:type="dcterms:W3CDTF">2026-04-28T06:01:00Z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MSIP_Label_3ef8e180-8f22-4ead-b44a-2d560df875da_Enabled">
    <vt:lpwstr>true</vt:lpwstr>
  </property>
  <property fmtid="{D5CDD505-2E9C-101B-9397-08002B2CF9AE}" pid="4" name="MSIP_Label_3ef8e180-8f22-4ead-b44a-2d560df875da_SetDate">
    <vt:lpwstr>2026-04-27T09:00:55Z</vt:lpwstr>
  </property>
  <property fmtid="{D5CDD505-2E9C-101B-9397-08002B2CF9AE}" pid="5" name="MSIP_Label_3ef8e180-8f22-4ead-b44a-2d560df875da_Method">
    <vt:lpwstr>Privileged</vt:lpwstr>
  </property>
  <property fmtid="{D5CDD505-2E9C-101B-9397-08002B2CF9AE}" pid="6" name="MSIP_Label_3ef8e180-8f22-4ead-b44a-2d560df875da_Name">
    <vt:lpwstr>Public</vt:lpwstr>
  </property>
  <property fmtid="{D5CDD505-2E9C-101B-9397-08002B2CF9AE}" pid="7" name="MSIP_Label_3ef8e180-8f22-4ead-b44a-2d560df875da_SiteId">
    <vt:lpwstr>64991f7f-44d6-4d8c-9cd4-7862e8cb94c6</vt:lpwstr>
  </property>
  <property fmtid="{D5CDD505-2E9C-101B-9397-08002B2CF9AE}" pid="8" name="MSIP_Label_3ef8e180-8f22-4ead-b44a-2d560df875da_ActionId">
    <vt:lpwstr>00970e91-d622-4c23-8de4-05a89837f1a6</vt:lpwstr>
  </property>
  <property fmtid="{D5CDD505-2E9C-101B-9397-08002B2CF9AE}" pid="9" name="MSIP_Label_3ef8e180-8f22-4ead-b44a-2d560df875da_ContentBits">
    <vt:lpwstr>0</vt:lpwstr>
  </property>
  <property fmtid="{D5CDD505-2E9C-101B-9397-08002B2CF9AE}" pid="10" name="MSIP_Label_3ef8e180-8f22-4ead-b44a-2d560df875da_Tag">
    <vt:lpwstr>10, 0, 1, 1</vt:lpwstr>
  </property>
</Properties>
</file>