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1C58B8E6" w:rsidR="00431340" w:rsidRPr="00336E58" w:rsidRDefault="00336E58" w:rsidP="00C67487">
      <w:pPr>
        <w:pStyle w:val="Els-Title"/>
        <w:rPr>
          <w:i/>
          <w:iCs/>
        </w:rPr>
      </w:pPr>
      <w:r>
        <w:t xml:space="preserve">Unlocking Functional Fats in </w:t>
      </w:r>
      <w:r>
        <w:rPr>
          <w:i/>
          <w:iCs/>
        </w:rPr>
        <w:t>Yarrowia lipolytica</w:t>
      </w:r>
    </w:p>
    <w:p w14:paraId="5342D5C1" w14:textId="0EACCC46" w:rsidR="00673656" w:rsidRPr="005C7645" w:rsidRDefault="00E44F71" w:rsidP="00E44F71">
      <w:pPr>
        <w:pStyle w:val="Els-Author"/>
        <w:ind w:right="2"/>
        <w:rPr>
          <w:sz w:val="24"/>
          <w:szCs w:val="24"/>
        </w:rPr>
        <w:sectPr w:rsidR="00673656" w:rsidRPr="005C7645"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Pr>
          <w:sz w:val="24"/>
          <w:szCs w:val="24"/>
          <w:lang w:val="nb-NO"/>
        </w:rPr>
        <w:t>Yuen Siong</w:t>
      </w:r>
      <w:r w:rsidR="004C7508" w:rsidRPr="009C71BA">
        <w:rPr>
          <w:sz w:val="24"/>
          <w:szCs w:val="24"/>
          <w:lang w:val="nb-NO"/>
        </w:rPr>
        <w:t xml:space="preserve"> </w:t>
      </w:r>
      <w:r>
        <w:rPr>
          <w:sz w:val="24"/>
          <w:szCs w:val="24"/>
          <w:lang w:val="nb-NO"/>
        </w:rPr>
        <w:t>Chua</w:t>
      </w:r>
      <w:r w:rsidR="00C67487" w:rsidRPr="009C71BA">
        <w:rPr>
          <w:sz w:val="24"/>
          <w:szCs w:val="24"/>
          <w:vertAlign w:val="superscript"/>
          <w:lang w:val="nb-NO"/>
        </w:rPr>
        <w:t>a</w:t>
      </w:r>
      <w:r w:rsidR="00673656" w:rsidRPr="009C71BA">
        <w:rPr>
          <w:sz w:val="24"/>
          <w:szCs w:val="24"/>
          <w:vertAlign w:val="superscript"/>
        </w:rPr>
        <w:footnoteReference w:id="1"/>
      </w:r>
      <w:r w:rsidR="00673656" w:rsidRPr="009C71BA">
        <w:rPr>
          <w:sz w:val="24"/>
          <w:szCs w:val="24"/>
          <w:lang w:val="nb-NO"/>
        </w:rPr>
        <w:t xml:space="preserve">, </w:t>
      </w:r>
      <w:r>
        <w:rPr>
          <w:sz w:val="24"/>
          <w:szCs w:val="24"/>
          <w:lang w:val="nb-NO"/>
        </w:rPr>
        <w:t>Nathan Mau Qian</w:t>
      </w:r>
      <w:r w:rsidR="004C7508" w:rsidRPr="009C71BA">
        <w:rPr>
          <w:sz w:val="24"/>
          <w:szCs w:val="24"/>
          <w:lang w:val="nb-NO"/>
        </w:rPr>
        <w:t xml:space="preserve"> </w:t>
      </w:r>
      <w:r>
        <w:rPr>
          <w:sz w:val="24"/>
          <w:szCs w:val="24"/>
          <w:lang w:val="nb-NO"/>
        </w:rPr>
        <w:t>Poh</w:t>
      </w:r>
      <w:r w:rsidRPr="009C71BA">
        <w:rPr>
          <w:sz w:val="24"/>
          <w:szCs w:val="24"/>
          <w:vertAlign w:val="superscript"/>
          <w:lang w:val="nb-NO"/>
        </w:rPr>
        <w:t>a</w:t>
      </w:r>
      <w:r>
        <w:rPr>
          <w:sz w:val="24"/>
          <w:szCs w:val="24"/>
          <w:vertAlign w:val="superscript"/>
          <w:lang w:val="nb-NO"/>
        </w:rPr>
        <w:t>,</w:t>
      </w:r>
      <w:r w:rsidR="00673656" w:rsidRPr="009C71BA">
        <w:rPr>
          <w:sz w:val="24"/>
          <w:szCs w:val="24"/>
          <w:vertAlign w:val="superscript"/>
          <w:lang w:val="nb-NO"/>
        </w:rPr>
        <w:t>b</w:t>
      </w:r>
      <w:r w:rsidR="005C7645">
        <w:rPr>
          <w:sz w:val="24"/>
          <w:szCs w:val="24"/>
          <w:vertAlign w:val="superscript"/>
          <w:lang w:val="nb-NO"/>
        </w:rPr>
        <w:t>,c,d</w:t>
      </w:r>
      <w:r>
        <w:rPr>
          <w:sz w:val="24"/>
          <w:szCs w:val="24"/>
          <w:lang w:val="nb-NO"/>
        </w:rPr>
        <w:t>, Maybelle K. Go</w:t>
      </w:r>
      <w:r w:rsidRPr="00E44F71">
        <w:rPr>
          <w:sz w:val="24"/>
          <w:szCs w:val="24"/>
          <w:vertAlign w:val="superscript"/>
          <w:lang w:val="nb-NO"/>
        </w:rPr>
        <w:t>a</w:t>
      </w:r>
      <w:r>
        <w:rPr>
          <w:sz w:val="24"/>
          <w:szCs w:val="24"/>
          <w:lang w:val="nb-NO"/>
        </w:rPr>
        <w:t xml:space="preserve">, Christopher </w:t>
      </w:r>
      <w:r w:rsidR="00B17E41">
        <w:rPr>
          <w:sz w:val="24"/>
          <w:szCs w:val="24"/>
          <w:lang w:val="nb-NO"/>
        </w:rPr>
        <w:t xml:space="preserve">V.  </w:t>
      </w:r>
      <w:r>
        <w:rPr>
          <w:sz w:val="24"/>
          <w:szCs w:val="24"/>
          <w:lang w:val="nb-NO"/>
        </w:rPr>
        <w:t>Rao</w:t>
      </w:r>
      <w:r w:rsidRPr="00E44F71">
        <w:rPr>
          <w:sz w:val="24"/>
          <w:szCs w:val="24"/>
          <w:vertAlign w:val="superscript"/>
          <w:lang w:val="nb-NO"/>
        </w:rPr>
        <w:t>a</w:t>
      </w:r>
      <w:r w:rsidR="005C7645">
        <w:rPr>
          <w:sz w:val="24"/>
          <w:szCs w:val="24"/>
          <w:vertAlign w:val="superscript"/>
          <w:lang w:val="nb-NO"/>
        </w:rPr>
        <w:t>,e</w:t>
      </w:r>
      <w:r w:rsidR="00B17E41">
        <w:rPr>
          <w:sz w:val="24"/>
          <w:szCs w:val="24"/>
          <w:vertAlign w:val="superscript"/>
          <w:lang w:val="nb-NO"/>
        </w:rPr>
        <w:t>,f</w:t>
      </w:r>
      <w:r>
        <w:rPr>
          <w:sz w:val="24"/>
          <w:szCs w:val="24"/>
          <w:lang w:val="nb-NO"/>
        </w:rPr>
        <w:t>, Wen Shan Yew</w:t>
      </w:r>
      <w:r w:rsidRPr="00E44F71">
        <w:rPr>
          <w:sz w:val="24"/>
          <w:szCs w:val="24"/>
          <w:vertAlign w:val="superscript"/>
          <w:lang w:val="nb-NO"/>
        </w:rPr>
        <w:t>b,c,d,</w:t>
      </w:r>
      <w:r w:rsidR="00B17E41">
        <w:rPr>
          <w:sz w:val="24"/>
          <w:szCs w:val="24"/>
          <w:vertAlign w:val="superscript"/>
          <w:lang w:val="nb-NO"/>
        </w:rPr>
        <w:t>g</w:t>
      </w:r>
      <w:r w:rsidR="005C7645">
        <w:rPr>
          <w:sz w:val="24"/>
          <w:szCs w:val="24"/>
          <w:lang w:val="nb-NO"/>
        </w:rPr>
        <w:t>, Yong-Su Jin</w:t>
      </w:r>
      <w:r w:rsidR="005C7645" w:rsidRPr="005C7645">
        <w:rPr>
          <w:sz w:val="24"/>
          <w:szCs w:val="24"/>
          <w:vertAlign w:val="superscript"/>
          <w:lang w:val="nb-NO"/>
        </w:rPr>
        <w:t>a,</w:t>
      </w:r>
      <w:r w:rsidR="00B17E41">
        <w:rPr>
          <w:sz w:val="24"/>
          <w:szCs w:val="24"/>
          <w:vertAlign w:val="superscript"/>
          <w:lang w:val="nb-NO"/>
        </w:rPr>
        <w:t>h</w:t>
      </w:r>
      <w:r w:rsidR="005C7645">
        <w:rPr>
          <w:sz w:val="24"/>
          <w:szCs w:val="24"/>
          <w:vertAlign w:val="superscript"/>
          <w:lang w:val="nb-NO"/>
        </w:rPr>
        <w:t>*</w:t>
      </w:r>
    </w:p>
    <w:p w14:paraId="652CE03F" w14:textId="545A89D4" w:rsidR="00431340" w:rsidRPr="00234209" w:rsidRDefault="004C7508" w:rsidP="00234209">
      <w:pPr>
        <w:pStyle w:val="Els-Affiliation"/>
        <w:rPr>
          <w:iCs/>
        </w:rPr>
      </w:pPr>
      <w:r>
        <w:rPr>
          <w:vertAlign w:val="superscript"/>
          <w:lang w:val="nb-NO"/>
        </w:rPr>
        <w:t>a</w:t>
      </w:r>
      <w:r w:rsidRPr="00234209">
        <w:rPr>
          <w:lang w:val="nb-NO"/>
        </w:rPr>
        <w:t xml:space="preserve"> </w:t>
      </w:r>
      <w:r w:rsidR="005C7645">
        <w:rPr>
          <w:lang w:val="nb-NO"/>
        </w:rPr>
        <w:t>Center for Precision Fermentation and Sustainability, Illinois Advanced Research at Singapore, Singapore 138602, Singapore</w:t>
      </w:r>
    </w:p>
    <w:p w14:paraId="1FF87C4E" w14:textId="3C7AE398" w:rsidR="005C7645" w:rsidRPr="005C7645" w:rsidRDefault="00234209" w:rsidP="00B17E41">
      <w:pPr>
        <w:pStyle w:val="Els-Affiliation"/>
        <w:spacing w:after="400"/>
        <w:rPr>
          <w:lang w:val="nb-NO"/>
        </w:rPr>
      </w:pPr>
      <w:r w:rsidRPr="00234209">
        <w:rPr>
          <w:vertAlign w:val="superscript"/>
          <w:lang w:val="nb-NO"/>
        </w:rPr>
        <w:t>b</w:t>
      </w:r>
      <w:r w:rsidRPr="00234209">
        <w:rPr>
          <w:lang w:val="nb-NO"/>
        </w:rPr>
        <w:t xml:space="preserve"> </w:t>
      </w:r>
      <w:r w:rsidR="005C7645">
        <w:rPr>
          <w:lang w:val="nb-NO"/>
        </w:rPr>
        <w:t>NUS Synthetic Biology for Clinical and Technological Innovation (SynCTI), Singapore 117456, Singapore</w:t>
      </w:r>
      <w:r w:rsidR="005C7645">
        <w:rPr>
          <w:lang w:val="nb-NO"/>
        </w:rPr>
        <w:br/>
      </w:r>
      <w:r w:rsidR="005C7645" w:rsidRPr="005C7645">
        <w:rPr>
          <w:vertAlign w:val="superscript"/>
          <w:lang w:val="nb-NO"/>
        </w:rPr>
        <w:t>c</w:t>
      </w:r>
      <w:r w:rsidR="005C7645">
        <w:rPr>
          <w:lang w:val="nb-NO"/>
        </w:rPr>
        <w:t>Department of Biochemistry, Yong Loo Lin School of Medicine, National University of Singapore (NUS), Singapore 117597, Singapore</w:t>
      </w:r>
      <w:r w:rsidR="005C7645">
        <w:rPr>
          <w:lang w:val="nb-NO"/>
        </w:rPr>
        <w:br/>
      </w:r>
      <w:r w:rsidR="005C7645">
        <w:rPr>
          <w:vertAlign w:val="superscript"/>
          <w:lang w:val="nb-NO"/>
        </w:rPr>
        <w:t>d</w:t>
      </w:r>
      <w:r w:rsidR="005C7645">
        <w:rPr>
          <w:lang w:val="nb-NO"/>
        </w:rPr>
        <w:t>Synthetic Biology Translational Research Programme, Yong Loo Lin School of Medicine, Singapore 117456, Singapore</w:t>
      </w:r>
      <w:r w:rsidR="005C7645">
        <w:rPr>
          <w:lang w:val="nb-NO"/>
        </w:rPr>
        <w:br/>
      </w:r>
      <w:r w:rsidR="005C7645">
        <w:rPr>
          <w:vertAlign w:val="superscript"/>
          <w:lang w:val="nb-NO"/>
        </w:rPr>
        <w:t>e</w:t>
      </w:r>
      <w:r w:rsidR="00B17E41">
        <w:rPr>
          <w:lang w:val="nb-NO"/>
        </w:rPr>
        <w:t>DOE Center for Advanced Bioenergy and Bioproducts Innovation, University of Illinois, Urbana-Champaign, Urbana, IL 61801, USA</w:t>
      </w:r>
      <w:r w:rsidR="00B17E41">
        <w:rPr>
          <w:lang w:val="nb-NO"/>
        </w:rPr>
        <w:br/>
      </w:r>
      <w:r w:rsidR="00B17E41">
        <w:rPr>
          <w:vertAlign w:val="superscript"/>
          <w:lang w:val="nb-NO"/>
        </w:rPr>
        <w:t>f</w:t>
      </w:r>
      <w:r w:rsidR="00B17E41">
        <w:rPr>
          <w:lang w:val="nb-NO"/>
        </w:rPr>
        <w:t>Department of Chemical and Biomolecular Engineering,University of Illinois, Urbana-Champaign, Urbana, 600 S. Mathews Ave, IL 61801, USA</w:t>
      </w:r>
      <w:r w:rsidR="005C7645">
        <w:rPr>
          <w:lang w:val="nb-NO"/>
        </w:rPr>
        <w:br/>
      </w:r>
      <w:r w:rsidR="00B17E41">
        <w:rPr>
          <w:vertAlign w:val="superscript"/>
          <w:lang w:val="nb-NO"/>
        </w:rPr>
        <w:t>g</w:t>
      </w:r>
      <w:r w:rsidR="005C7645">
        <w:rPr>
          <w:lang w:val="nb-NO"/>
        </w:rPr>
        <w:t>NUS Graduate School of Integrative Sciences and Engineering, Singapore 119077, Singapore</w:t>
      </w:r>
      <w:r w:rsidR="005C7645">
        <w:rPr>
          <w:lang w:val="nb-NO"/>
        </w:rPr>
        <w:br/>
      </w:r>
      <w:r w:rsidR="00B17E41">
        <w:rPr>
          <w:vertAlign w:val="superscript"/>
          <w:lang w:val="nb-NO"/>
        </w:rPr>
        <w:t>h</w:t>
      </w:r>
      <w:r w:rsidR="005C7645">
        <w:rPr>
          <w:lang w:val="nb-NO"/>
        </w:rPr>
        <w:t>Department of Food Science and Human Nutrition, University of Illinois, Urbana-Champaign, Urbana, IL 61801, USA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1544D1AC" w14:textId="10B037A1" w:rsidR="004C7508" w:rsidRPr="0022033F" w:rsidRDefault="00606C96" w:rsidP="0022033F">
      <w:pPr>
        <w:spacing w:before="120" w:after="0" w:line="240" w:lineRule="auto"/>
        <w:jc w:val="both"/>
        <w:rPr>
          <w:rFonts w:ascii="Times New Roman" w:hAnsi="Times New Roman" w:cs="Times New Roman"/>
          <w:iCs/>
          <w:lang w:val="en-US"/>
        </w:rPr>
      </w:pPr>
      <w:r>
        <w:rPr>
          <w:rFonts w:ascii="Times New Roman" w:hAnsi="Times New Roman" w:cs="Times New Roman"/>
          <w:lang w:val="en-US"/>
        </w:rPr>
        <w:t>Fatty acyl esters of hydroxy fatty acids (FAHFAs) are</w:t>
      </w:r>
      <w:r w:rsidR="003C2FD3">
        <w:rPr>
          <w:rFonts w:ascii="Times New Roman" w:hAnsi="Times New Roman" w:cs="Times New Roman"/>
          <w:lang w:val="en-US"/>
        </w:rPr>
        <w:t xml:space="preserve"> a class of</w:t>
      </w:r>
      <w:r>
        <w:rPr>
          <w:rFonts w:ascii="Times New Roman" w:hAnsi="Times New Roman" w:cs="Times New Roman"/>
          <w:lang w:val="en-US"/>
        </w:rPr>
        <w:t xml:space="preserve"> structured </w:t>
      </w:r>
      <w:r w:rsidR="00336E58">
        <w:rPr>
          <w:rFonts w:ascii="Times New Roman" w:hAnsi="Times New Roman" w:cs="Times New Roman"/>
          <w:lang w:val="en-US"/>
        </w:rPr>
        <w:t>functional fats</w:t>
      </w:r>
      <w:r>
        <w:rPr>
          <w:rFonts w:ascii="Times New Roman" w:hAnsi="Times New Roman" w:cs="Times New Roman"/>
          <w:lang w:val="en-US"/>
        </w:rPr>
        <w:t xml:space="preserve"> </w:t>
      </w:r>
      <w:r w:rsidR="003C2FD3">
        <w:rPr>
          <w:rFonts w:ascii="Times New Roman" w:hAnsi="Times New Roman" w:cs="Times New Roman"/>
          <w:lang w:val="en-US"/>
        </w:rPr>
        <w:t xml:space="preserve">with </w:t>
      </w:r>
      <w:r>
        <w:rPr>
          <w:rFonts w:ascii="Times New Roman" w:hAnsi="Times New Roman" w:cs="Times New Roman"/>
          <w:lang w:val="en-US"/>
        </w:rPr>
        <w:t>d</w:t>
      </w:r>
      <w:r w:rsidR="003C2FD3">
        <w:rPr>
          <w:rFonts w:ascii="Times New Roman" w:hAnsi="Times New Roman" w:cs="Times New Roman"/>
          <w:lang w:val="en-US"/>
        </w:rPr>
        <w:t>emonstrat</w:t>
      </w:r>
      <w:r>
        <w:rPr>
          <w:rFonts w:ascii="Times New Roman" w:hAnsi="Times New Roman" w:cs="Times New Roman"/>
          <w:lang w:val="en-US"/>
        </w:rPr>
        <w:t xml:space="preserve">ed anti-diabetic and anti-inflammatory </w:t>
      </w:r>
      <w:r w:rsidR="003C2FD3">
        <w:rPr>
          <w:rFonts w:ascii="Times New Roman" w:hAnsi="Times New Roman" w:cs="Times New Roman"/>
          <w:lang w:val="en-US"/>
        </w:rPr>
        <w:t>ac</w:t>
      </w:r>
      <w:r>
        <w:rPr>
          <w:rFonts w:ascii="Times New Roman" w:hAnsi="Times New Roman" w:cs="Times New Roman"/>
          <w:lang w:val="en-US"/>
        </w:rPr>
        <w:t>t</w:t>
      </w:r>
      <w:r w:rsidR="003C2FD3">
        <w:rPr>
          <w:rFonts w:ascii="Times New Roman" w:hAnsi="Times New Roman" w:cs="Times New Roman"/>
          <w:lang w:val="en-US"/>
        </w:rPr>
        <w:t>ivit</w:t>
      </w:r>
      <w:r>
        <w:rPr>
          <w:rFonts w:ascii="Times New Roman" w:hAnsi="Times New Roman" w:cs="Times New Roman"/>
          <w:lang w:val="en-US"/>
        </w:rPr>
        <w:t xml:space="preserve">ies. </w:t>
      </w:r>
      <w:r w:rsidR="003C2FD3">
        <w:rPr>
          <w:rFonts w:ascii="Times New Roman" w:hAnsi="Times New Roman" w:cs="Times New Roman"/>
          <w:lang w:val="en-US"/>
        </w:rPr>
        <w:t>However, their naturally</w:t>
      </w:r>
      <w:r>
        <w:rPr>
          <w:rFonts w:ascii="Times New Roman" w:hAnsi="Times New Roman" w:cs="Times New Roman"/>
          <w:lang w:val="en-US"/>
        </w:rPr>
        <w:t xml:space="preserve"> low abundance </w:t>
      </w:r>
      <w:r w:rsidR="003C2FD3">
        <w:rPr>
          <w:rFonts w:ascii="Times New Roman" w:hAnsi="Times New Roman" w:cs="Times New Roman"/>
          <w:lang w:val="en-US"/>
        </w:rPr>
        <w:t xml:space="preserve">and the complexity of current </w:t>
      </w:r>
      <w:r w:rsidR="00AF7D2E">
        <w:rPr>
          <w:rFonts w:ascii="Times New Roman" w:hAnsi="Times New Roman" w:cs="Times New Roman"/>
          <w:lang w:val="en-US"/>
        </w:rPr>
        <w:t xml:space="preserve">chemical synthesis </w:t>
      </w:r>
      <w:r w:rsidR="003C2FD3">
        <w:rPr>
          <w:rFonts w:ascii="Times New Roman" w:hAnsi="Times New Roman" w:cs="Times New Roman"/>
          <w:lang w:val="en-US"/>
        </w:rPr>
        <w:t xml:space="preserve">approaches hinder cost-effective, </w:t>
      </w:r>
      <w:r w:rsidR="00AF7D2E">
        <w:rPr>
          <w:rFonts w:ascii="Times New Roman" w:hAnsi="Times New Roman" w:cs="Times New Roman"/>
          <w:lang w:val="en-US"/>
        </w:rPr>
        <w:t xml:space="preserve">large-scale production. Oleaginous yeast </w:t>
      </w:r>
      <w:r w:rsidR="00AF7D2E">
        <w:rPr>
          <w:rFonts w:ascii="Times New Roman" w:hAnsi="Times New Roman" w:cs="Times New Roman"/>
          <w:i/>
          <w:iCs/>
          <w:lang w:val="en-US"/>
        </w:rPr>
        <w:t>Yarrowia lipolytica</w:t>
      </w:r>
      <w:r w:rsidR="00AF7D2E">
        <w:rPr>
          <w:rFonts w:ascii="Times New Roman" w:hAnsi="Times New Roman" w:cs="Times New Roman"/>
          <w:lang w:val="en-US"/>
        </w:rPr>
        <w:t xml:space="preserve"> has </w:t>
      </w:r>
      <w:r w:rsidR="003C2FD3">
        <w:rPr>
          <w:rFonts w:ascii="Times New Roman" w:hAnsi="Times New Roman" w:cs="Times New Roman"/>
          <w:lang w:val="en-US"/>
        </w:rPr>
        <w:t>emerged as a promising microbial platform</w:t>
      </w:r>
      <w:r w:rsidR="00AF7D2E">
        <w:rPr>
          <w:rFonts w:ascii="Times New Roman" w:hAnsi="Times New Roman" w:cs="Times New Roman"/>
          <w:lang w:val="en-US"/>
        </w:rPr>
        <w:t xml:space="preserve"> for the </w:t>
      </w:r>
      <w:r w:rsidR="003C2FD3">
        <w:rPr>
          <w:rFonts w:ascii="Times New Roman" w:hAnsi="Times New Roman" w:cs="Times New Roman"/>
          <w:lang w:val="en-US"/>
        </w:rPr>
        <w:t>biosynthesis</w:t>
      </w:r>
      <w:r w:rsidR="00AF7D2E">
        <w:rPr>
          <w:rFonts w:ascii="Times New Roman" w:hAnsi="Times New Roman" w:cs="Times New Roman"/>
          <w:lang w:val="en-US"/>
        </w:rPr>
        <w:t xml:space="preserve"> of</w:t>
      </w:r>
      <w:r w:rsidR="00C02A1B">
        <w:rPr>
          <w:rFonts w:ascii="Times New Roman" w:hAnsi="Times New Roman" w:cs="Times New Roman"/>
          <w:lang w:val="en-US"/>
        </w:rPr>
        <w:t xml:space="preserve"> </w:t>
      </w:r>
      <w:r w:rsidR="003C2FD3">
        <w:rPr>
          <w:rFonts w:ascii="Times New Roman" w:hAnsi="Times New Roman" w:cs="Times New Roman"/>
          <w:lang w:val="en-US"/>
        </w:rPr>
        <w:t>health-promoting lipids, including</w:t>
      </w:r>
      <w:r w:rsidR="00C02A1B">
        <w:rPr>
          <w:rFonts w:ascii="Times New Roman" w:hAnsi="Times New Roman" w:cs="Times New Roman"/>
          <w:lang w:val="en-US"/>
        </w:rPr>
        <w:t xml:space="preserve"> polyunsaturated fatty acids. </w:t>
      </w:r>
      <w:r w:rsidR="003C2FD3">
        <w:rPr>
          <w:rFonts w:ascii="Times New Roman" w:hAnsi="Times New Roman" w:cs="Times New Roman"/>
          <w:lang w:val="en-US"/>
        </w:rPr>
        <w:t>I</w:t>
      </w:r>
      <w:r w:rsidR="00C02A1B">
        <w:rPr>
          <w:rFonts w:ascii="Times New Roman" w:hAnsi="Times New Roman" w:cs="Times New Roman"/>
          <w:lang w:val="en-US"/>
        </w:rPr>
        <w:t xml:space="preserve">n this study, we aim to </w:t>
      </w:r>
      <w:r w:rsidR="003C2FD3">
        <w:rPr>
          <w:rFonts w:ascii="Times New Roman" w:hAnsi="Times New Roman" w:cs="Times New Roman"/>
          <w:lang w:val="en-US"/>
        </w:rPr>
        <w:t>identify</w:t>
      </w:r>
      <w:r w:rsidR="00C02A1B">
        <w:rPr>
          <w:rFonts w:ascii="Times New Roman" w:hAnsi="Times New Roman" w:cs="Times New Roman"/>
          <w:lang w:val="en-US"/>
        </w:rPr>
        <w:t xml:space="preserve"> </w:t>
      </w:r>
      <w:r w:rsidR="00C02A1B">
        <w:rPr>
          <w:rFonts w:ascii="Times New Roman" w:hAnsi="Times New Roman" w:cs="Times New Roman"/>
          <w:i/>
          <w:lang w:val="en-US"/>
        </w:rPr>
        <w:t xml:space="preserve">Y. lipolytica </w:t>
      </w:r>
      <w:r w:rsidR="00C02A1B">
        <w:rPr>
          <w:rFonts w:ascii="Times New Roman" w:hAnsi="Times New Roman" w:cs="Times New Roman"/>
          <w:iCs/>
          <w:lang w:val="en-US"/>
        </w:rPr>
        <w:t xml:space="preserve">strains </w:t>
      </w:r>
      <w:r w:rsidR="003C2FD3">
        <w:rPr>
          <w:rFonts w:ascii="Times New Roman" w:hAnsi="Times New Roman" w:cs="Times New Roman"/>
          <w:iCs/>
          <w:lang w:val="en-US"/>
        </w:rPr>
        <w:t>with</w:t>
      </w:r>
      <w:r w:rsidR="00C02A1B">
        <w:rPr>
          <w:rFonts w:ascii="Times New Roman" w:hAnsi="Times New Roman" w:cs="Times New Roman"/>
          <w:iCs/>
          <w:lang w:val="en-US"/>
        </w:rPr>
        <w:t xml:space="preserve"> naturally </w:t>
      </w:r>
      <w:r w:rsidR="003C2FD3">
        <w:rPr>
          <w:rFonts w:ascii="Times New Roman" w:hAnsi="Times New Roman" w:cs="Times New Roman"/>
          <w:iCs/>
          <w:lang w:val="en-US"/>
        </w:rPr>
        <w:t>elevated</w:t>
      </w:r>
      <w:r w:rsidR="00C02A1B">
        <w:rPr>
          <w:rFonts w:ascii="Times New Roman" w:hAnsi="Times New Roman" w:cs="Times New Roman"/>
          <w:iCs/>
          <w:lang w:val="en-US"/>
        </w:rPr>
        <w:t xml:space="preserve"> fatty acids </w:t>
      </w:r>
      <w:r w:rsidR="0022033F">
        <w:rPr>
          <w:rFonts w:ascii="Times New Roman" w:hAnsi="Times New Roman" w:cs="Times New Roman"/>
          <w:iCs/>
          <w:lang w:val="en-US"/>
        </w:rPr>
        <w:t xml:space="preserve">levels </w:t>
      </w:r>
      <w:r w:rsidR="00C02A1B">
        <w:rPr>
          <w:rFonts w:ascii="Times New Roman" w:hAnsi="Times New Roman" w:cs="Times New Roman"/>
          <w:iCs/>
          <w:lang w:val="en-US"/>
        </w:rPr>
        <w:t xml:space="preserve">as </w:t>
      </w:r>
      <w:r w:rsidR="0022033F">
        <w:rPr>
          <w:rFonts w:ascii="Times New Roman" w:hAnsi="Times New Roman" w:cs="Times New Roman"/>
          <w:iCs/>
          <w:lang w:val="en-US"/>
        </w:rPr>
        <w:t xml:space="preserve">candidate </w:t>
      </w:r>
      <w:r w:rsidR="00C02A1B">
        <w:rPr>
          <w:rFonts w:ascii="Times New Roman" w:hAnsi="Times New Roman" w:cs="Times New Roman"/>
          <w:iCs/>
          <w:lang w:val="en-US"/>
        </w:rPr>
        <w:t xml:space="preserve">base strain. </w:t>
      </w:r>
      <w:r w:rsidR="0022033F">
        <w:rPr>
          <w:rFonts w:ascii="Times New Roman" w:hAnsi="Times New Roman" w:cs="Times New Roman"/>
          <w:iCs/>
          <w:lang w:val="en-US"/>
        </w:rPr>
        <w:t xml:space="preserve">Building on this foundation, random mutagenesis will be applied to further enhance fatty acid yields, followed by metabolic engineering strategies to enable efficient FAHFAs biosynthesis. This integrated approach seeks to establish </w:t>
      </w:r>
      <w:r w:rsidR="0022033F">
        <w:rPr>
          <w:rFonts w:ascii="Times New Roman" w:hAnsi="Times New Roman" w:cs="Times New Roman"/>
          <w:i/>
          <w:lang w:val="en-US"/>
        </w:rPr>
        <w:t xml:space="preserve">Y. lipolytica </w:t>
      </w:r>
      <w:r w:rsidR="0022033F">
        <w:rPr>
          <w:rFonts w:ascii="Times New Roman" w:hAnsi="Times New Roman" w:cs="Times New Roman"/>
          <w:iCs/>
          <w:lang w:val="en-US"/>
        </w:rPr>
        <w:t>as a viable cell factory for sustainable FAHFA production.</w:t>
      </w:r>
    </w:p>
    <w:p w14:paraId="7BC67066" w14:textId="4B8EEA0B" w:rsidR="003B0ABD" w:rsidRPr="002537DA" w:rsidRDefault="003B0ABD" w:rsidP="0078067E">
      <w:pPr>
        <w:pStyle w:val="Els-keywords"/>
        <w:spacing w:after="120" w:line="240" w:lineRule="auto"/>
        <w:rPr>
          <w:sz w:val="20"/>
        </w:rPr>
      </w:pP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DE799" w14:textId="77777777" w:rsidR="00B33CDA" w:rsidRDefault="00B33CDA" w:rsidP="00431340">
      <w:pPr>
        <w:spacing w:after="0" w:line="240" w:lineRule="auto"/>
      </w:pPr>
      <w:r>
        <w:separator/>
      </w:r>
    </w:p>
  </w:endnote>
  <w:endnote w:type="continuationSeparator" w:id="0">
    <w:p w14:paraId="4D4E7A39" w14:textId="77777777" w:rsidR="00B33CDA" w:rsidRDefault="00B33CDA"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66478" w14:textId="77777777" w:rsidR="00B33CDA" w:rsidRDefault="00B33CDA" w:rsidP="00431340">
      <w:pPr>
        <w:spacing w:after="0" w:line="240" w:lineRule="auto"/>
      </w:pPr>
      <w:r>
        <w:separator/>
      </w:r>
    </w:p>
  </w:footnote>
  <w:footnote w:type="continuationSeparator" w:id="0">
    <w:p w14:paraId="778F6BAC" w14:textId="77777777" w:rsidR="00B33CDA" w:rsidRDefault="00B33CDA" w:rsidP="00431340">
      <w:pPr>
        <w:spacing w:after="0" w:line="240" w:lineRule="auto"/>
      </w:pPr>
      <w:r>
        <w:continuationSeparator/>
      </w:r>
    </w:p>
  </w:footnote>
  <w:footnote w:id="1">
    <w:p w14:paraId="1DA89215" w14:textId="1E700C27"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22033F">
        <w:rPr>
          <w:sz w:val="18"/>
          <w:szCs w:val="18"/>
        </w:rPr>
        <w:t>y</w:t>
      </w:r>
      <w:r w:rsidR="0022033F" w:rsidRPr="0022033F">
        <w:rPr>
          <w:sz w:val="18"/>
          <w:szCs w:val="18"/>
          <w:lang w:val="nb-NO"/>
        </w:rPr>
        <w:t>sjin@illinois.edu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2033F"/>
    <w:rsid w:val="00234209"/>
    <w:rsid w:val="002537DA"/>
    <w:rsid w:val="002A0A1C"/>
    <w:rsid w:val="002A2B3C"/>
    <w:rsid w:val="00336E58"/>
    <w:rsid w:val="00372579"/>
    <w:rsid w:val="003B0ABD"/>
    <w:rsid w:val="003C2FD3"/>
    <w:rsid w:val="00431340"/>
    <w:rsid w:val="004B7E87"/>
    <w:rsid w:val="004C7508"/>
    <w:rsid w:val="004D1125"/>
    <w:rsid w:val="0059506C"/>
    <w:rsid w:val="005B77D8"/>
    <w:rsid w:val="005C7645"/>
    <w:rsid w:val="00606C96"/>
    <w:rsid w:val="00646E7D"/>
    <w:rsid w:val="00654033"/>
    <w:rsid w:val="00665C88"/>
    <w:rsid w:val="00673656"/>
    <w:rsid w:val="006D3652"/>
    <w:rsid w:val="0070599D"/>
    <w:rsid w:val="007679DD"/>
    <w:rsid w:val="00772B06"/>
    <w:rsid w:val="007752C7"/>
    <w:rsid w:val="0078067E"/>
    <w:rsid w:val="00781D43"/>
    <w:rsid w:val="00801F99"/>
    <w:rsid w:val="00827794"/>
    <w:rsid w:val="009C71BA"/>
    <w:rsid w:val="00AF7D2E"/>
    <w:rsid w:val="00B0693D"/>
    <w:rsid w:val="00B17E41"/>
    <w:rsid w:val="00B33CDA"/>
    <w:rsid w:val="00BE265A"/>
    <w:rsid w:val="00BF77A7"/>
    <w:rsid w:val="00C02A1B"/>
    <w:rsid w:val="00C17F75"/>
    <w:rsid w:val="00C4616B"/>
    <w:rsid w:val="00C67487"/>
    <w:rsid w:val="00CC179B"/>
    <w:rsid w:val="00D10E69"/>
    <w:rsid w:val="00D753D4"/>
    <w:rsid w:val="00DD4FF9"/>
    <w:rsid w:val="00E44F71"/>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Hyperlink">
    <w:name w:val="Hyperlink"/>
    <w:basedOn w:val="DefaultParagraphFont"/>
    <w:uiPriority w:val="99"/>
    <w:unhideWhenUsed/>
    <w:rsid w:val="0022033F"/>
    <w:rPr>
      <w:color w:val="0563C1" w:themeColor="hyperlink"/>
      <w:u w:val="single"/>
    </w:rPr>
  </w:style>
  <w:style w:type="character" w:styleId="UnresolvedMention">
    <w:name w:val="Unresolved Mention"/>
    <w:basedOn w:val="DefaultParagraphFont"/>
    <w:uiPriority w:val="99"/>
    <w:semiHidden/>
    <w:unhideWhenUsed/>
    <w:rsid w:val="00220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310</Words>
  <Characters>1772</Characters>
  <Application>Microsoft Office Word</Application>
  <DocSecurity>0</DocSecurity>
  <Lines>14</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Yuen Siong, Yuen Siong</cp:lastModifiedBy>
  <cp:revision>5</cp:revision>
  <dcterms:created xsi:type="dcterms:W3CDTF">2026-02-04T06:37:00Z</dcterms:created>
  <dcterms:modified xsi:type="dcterms:W3CDTF">2026-04-28T09:15:00Z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