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66CCB89C" w14:textId="173E6E48" w:rsidR="00EB371F" w:rsidRDefault="00454676" w:rsidP="00673656">
      <w:pPr>
        <w:pStyle w:val="Els-Author"/>
        <w:ind w:right="2"/>
        <w:rPr>
          <w:noProof w:val="0"/>
          <w:sz w:val="32"/>
          <w:szCs w:val="32"/>
        </w:rPr>
      </w:pPr>
      <w:r w:rsidRPr="00454676">
        <w:rPr>
          <w:noProof w:val="0"/>
          <w:sz w:val="32"/>
          <w:szCs w:val="32"/>
        </w:rPr>
        <w:t>Identification of Bitter-Active Compounds in Dry-Fractionated Mung Bean Protein Concentrate Using a Sensory-Guided Chemical and Taste Analysis Workflow</w:t>
      </w:r>
    </w:p>
    <w:p w14:paraId="5E774EED" w14:textId="4850AE77" w:rsidR="00673656" w:rsidRPr="009C71BA" w:rsidRDefault="00EB371F" w:rsidP="00087248">
      <w:pPr>
        <w:pStyle w:val="Els-Author"/>
        <w:ind w:right="2"/>
        <w:rPr>
          <w:sz w:val="24"/>
          <w:szCs w:val="24"/>
        </w:rPr>
      </w:pPr>
      <w:r>
        <w:rPr>
          <w:sz w:val="24"/>
          <w:szCs w:val="24"/>
          <w:lang w:val="nb-NO"/>
        </w:rPr>
        <w:t>P</w:t>
      </w:r>
      <w:r w:rsidR="00C65236">
        <w:rPr>
          <w:sz w:val="24"/>
          <w:szCs w:val="24"/>
          <w:lang w:val="nb-NO"/>
        </w:rPr>
        <w:t>anita</w:t>
      </w:r>
      <w:r w:rsidR="004C7508" w:rsidRPr="009C71BA">
        <w:rPr>
          <w:sz w:val="24"/>
          <w:szCs w:val="24"/>
          <w:lang w:val="nb-NO"/>
        </w:rPr>
        <w:t xml:space="preserve"> </w:t>
      </w:r>
      <w:r>
        <w:rPr>
          <w:sz w:val="24"/>
          <w:szCs w:val="24"/>
          <w:lang w:val="nb-NO"/>
        </w:rPr>
        <w:t>Ngamchuachit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vertAlign w:val="superscript"/>
        </w:rPr>
        <w:footnoteReference w:id="1"/>
      </w:r>
      <w:r w:rsidR="00673656" w:rsidRPr="009C71BA">
        <w:rPr>
          <w:sz w:val="24"/>
          <w:szCs w:val="24"/>
          <w:lang w:val="nb-NO"/>
        </w:rPr>
        <w:t xml:space="preserve">, </w:t>
      </w:r>
      <w:r>
        <w:rPr>
          <w:sz w:val="24"/>
          <w:szCs w:val="24"/>
          <w:lang w:val="nb-NO"/>
        </w:rPr>
        <w:t>A</w:t>
      </w:r>
      <w:r w:rsidR="00C65236">
        <w:rPr>
          <w:sz w:val="24"/>
          <w:szCs w:val="24"/>
          <w:lang w:val="nb-NO"/>
        </w:rPr>
        <w:t>aron</w:t>
      </w:r>
      <w:r>
        <w:rPr>
          <w:sz w:val="24"/>
          <w:szCs w:val="24"/>
          <w:lang w:val="nb-NO"/>
        </w:rPr>
        <w:t xml:space="preserve"> Thong</w:t>
      </w:r>
      <w:r w:rsidRPr="00EB371F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 xml:space="preserve">, </w:t>
      </w:r>
      <w:r w:rsidR="001E1139">
        <w:rPr>
          <w:sz w:val="24"/>
          <w:szCs w:val="24"/>
          <w:lang w:val="nb-NO"/>
        </w:rPr>
        <w:t>Shaun</w:t>
      </w:r>
      <w:r w:rsidR="007B2678">
        <w:rPr>
          <w:sz w:val="24"/>
          <w:szCs w:val="24"/>
          <w:lang w:val="nb-NO"/>
        </w:rPr>
        <w:t xml:space="preserve"> Sim</w:t>
      </w:r>
      <w:r w:rsidR="00087248">
        <w:rPr>
          <w:sz w:val="24"/>
          <w:szCs w:val="24"/>
          <w:vertAlign w:val="superscript"/>
          <w:lang w:val="nb-NO"/>
        </w:rPr>
        <w:t>a</w:t>
      </w:r>
      <w:r w:rsidR="00087248">
        <w:rPr>
          <w:sz w:val="24"/>
          <w:szCs w:val="24"/>
          <w:lang w:val="nb-NO"/>
        </w:rPr>
        <w:t xml:space="preserve">, </w:t>
      </w:r>
      <w:r w:rsidR="002D41C0">
        <w:rPr>
          <w:sz w:val="24"/>
          <w:szCs w:val="24"/>
          <w:lang w:val="nb-NO"/>
        </w:rPr>
        <w:t>Daryl Lee</w:t>
      </w:r>
      <w:r w:rsidR="002D41C0">
        <w:rPr>
          <w:sz w:val="24"/>
          <w:szCs w:val="24"/>
          <w:vertAlign w:val="superscript"/>
          <w:lang w:val="nb-NO"/>
        </w:rPr>
        <w:t>a</w:t>
      </w:r>
      <w:r w:rsidR="002D41C0">
        <w:rPr>
          <w:sz w:val="24"/>
          <w:szCs w:val="24"/>
          <w:lang w:val="nb-NO"/>
        </w:rPr>
        <w:t xml:space="preserve">, </w:t>
      </w:r>
      <w:r w:rsidR="00C65236">
        <w:rPr>
          <w:sz w:val="24"/>
          <w:szCs w:val="24"/>
          <w:lang w:val="nb-NO"/>
        </w:rPr>
        <w:t xml:space="preserve">Choy Eng </w:t>
      </w:r>
      <w:r>
        <w:rPr>
          <w:sz w:val="24"/>
          <w:szCs w:val="24"/>
          <w:lang w:val="nb-NO"/>
        </w:rPr>
        <w:t>Nge</w:t>
      </w:r>
      <w:r>
        <w:rPr>
          <w:sz w:val="24"/>
          <w:szCs w:val="24"/>
          <w:vertAlign w:val="superscript"/>
          <w:lang w:val="nb-NO"/>
        </w:rPr>
        <w:t>a</w:t>
      </w:r>
    </w:p>
    <w:p w14:paraId="5342D5C1" w14:textId="221BB0DE" w:rsidR="00673656" w:rsidRPr="002D41C0" w:rsidRDefault="00673656" w:rsidP="00431340">
      <w:pPr>
        <w:pStyle w:val="Els-Author"/>
        <w:ind w:right="2"/>
        <w:rPr>
          <w:sz w:val="28"/>
          <w:szCs w:val="28"/>
          <w:lang w:val="nb-NO"/>
        </w:rPr>
        <w:sectPr w:rsidR="00673656" w:rsidRPr="002D41C0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A3C6FA" w14:textId="3E1A9E23" w:rsidR="00431340" w:rsidRDefault="00EB371F" w:rsidP="00431340">
      <w:pPr>
        <w:pStyle w:val="Els-Affiliation"/>
        <w:spacing w:after="400"/>
        <w:rPr>
          <w:lang w:eastAsia="zh-CN"/>
        </w:rPr>
      </w:pPr>
      <w:r>
        <w:rPr>
          <w:vertAlign w:val="superscript"/>
          <w:lang w:val="nb-NO"/>
        </w:rPr>
        <w:t>a</w:t>
      </w:r>
      <w:r w:rsidRPr="00EB371F">
        <w:rPr>
          <w:lang w:val="nb-NO"/>
        </w:rPr>
        <w:t>Singapore Institute of Food and Biotechnology Innovation (SIFBI), Agency for Science, Technology and Research (A*STAR), 31 Biopolis Way, Nanos, Singapore 138669, Singapore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2CE8479D" w14:textId="2D7F7EBF" w:rsidR="00C65236" w:rsidRDefault="00C65236" w:rsidP="0598A430">
      <w:pPr>
        <w:pStyle w:val="Els-keywords"/>
        <w:spacing w:after="120" w:line="240" w:lineRule="auto"/>
        <w:jc w:val="both"/>
        <w:rPr>
          <w:b/>
          <w:bCs/>
          <w:noProof w:val="0"/>
          <w:sz w:val="20"/>
        </w:rPr>
      </w:pPr>
      <w:r w:rsidRPr="0598A430">
        <w:rPr>
          <w:noProof w:val="0"/>
          <w:sz w:val="20"/>
        </w:rPr>
        <w:t>Dry-fractionated mung bean protein concentrate (DF-MBPC) is an attractive plant protein ingredient; however, its use in food applications is limited by bitterness. Unlike wet-extracted protein isolates, dry fractionation relies mainly on physical separation and may retain low-molecular-weight compounds that contribute to off-taste. Understanding which compounds drive bitterness is therefore important for improving the sensory quality and broader application of DF-MBPC. In this study, we applied a sensory-guided</w:t>
      </w:r>
      <w:r w:rsidR="00BE3670">
        <w:rPr>
          <w:noProof w:val="0"/>
          <w:sz w:val="20"/>
        </w:rPr>
        <w:t xml:space="preserve"> chemical and</w:t>
      </w:r>
      <w:r w:rsidRPr="0598A430">
        <w:rPr>
          <w:noProof w:val="0"/>
          <w:sz w:val="20"/>
        </w:rPr>
        <w:t xml:space="preserve"> taste analysis workflow [1] to investigate bitter-active compounds in DF-MBPC. Trained sensory evaluation first showed that DF-MBPC exhibited stronger bitterness than wet-extracted mung bean protein isolates. Sequential extraction using MeOH/H₂O and MeOH further indicated that the major bitter-active compounds were preferentially recovered in the MeOH/H₂O extract. This extract was then fractionated, and the resulting fractions were evaluated by taste dilution analysis. The water-eluted fraction showed the highest bitterness potency, suggesting that highly polar compounds are key contributors to DF-MBPC bitterness. Chemical profiling by </w:t>
      </w:r>
      <w:r w:rsidR="00D711FB">
        <w:rPr>
          <w:noProof w:val="0"/>
          <w:sz w:val="20"/>
        </w:rPr>
        <w:t>n</w:t>
      </w:r>
      <w:r w:rsidR="00467B88" w:rsidRPr="00467B88">
        <w:rPr>
          <w:noProof w:val="0"/>
          <w:sz w:val="20"/>
        </w:rPr>
        <w:t xml:space="preserve">uclear </w:t>
      </w:r>
      <w:r w:rsidR="00D711FB">
        <w:rPr>
          <w:noProof w:val="0"/>
          <w:sz w:val="20"/>
        </w:rPr>
        <w:t>m</w:t>
      </w:r>
      <w:r w:rsidR="00467B88" w:rsidRPr="00467B88">
        <w:rPr>
          <w:noProof w:val="0"/>
          <w:sz w:val="20"/>
        </w:rPr>
        <w:t xml:space="preserve">agnetic </w:t>
      </w:r>
      <w:r w:rsidR="00D711FB">
        <w:rPr>
          <w:noProof w:val="0"/>
          <w:sz w:val="20"/>
        </w:rPr>
        <w:t>r</w:t>
      </w:r>
      <w:r w:rsidR="00467B88" w:rsidRPr="00467B88">
        <w:rPr>
          <w:noProof w:val="0"/>
          <w:sz w:val="20"/>
        </w:rPr>
        <w:t>esonance</w:t>
      </w:r>
      <w:r w:rsidRPr="0598A430">
        <w:rPr>
          <w:noProof w:val="0"/>
          <w:sz w:val="20"/>
        </w:rPr>
        <w:t xml:space="preserve"> and </w:t>
      </w:r>
      <w:r w:rsidR="00D711FB">
        <w:rPr>
          <w:noProof w:val="0"/>
          <w:sz w:val="20"/>
        </w:rPr>
        <w:t>l</w:t>
      </w:r>
      <w:r w:rsidR="004B577C" w:rsidRPr="004B577C">
        <w:rPr>
          <w:noProof w:val="0"/>
          <w:sz w:val="20"/>
        </w:rPr>
        <w:t xml:space="preserve">iquid </w:t>
      </w:r>
      <w:r w:rsidR="00D711FB">
        <w:rPr>
          <w:noProof w:val="0"/>
          <w:sz w:val="20"/>
        </w:rPr>
        <w:t>c</w:t>
      </w:r>
      <w:r w:rsidR="004B577C" w:rsidRPr="004B577C">
        <w:rPr>
          <w:noProof w:val="0"/>
          <w:sz w:val="20"/>
        </w:rPr>
        <w:t>hromatography–</w:t>
      </w:r>
      <w:r w:rsidR="00D711FB">
        <w:rPr>
          <w:noProof w:val="0"/>
          <w:sz w:val="20"/>
        </w:rPr>
        <w:t>t</w:t>
      </w:r>
      <w:r w:rsidR="004B577C" w:rsidRPr="004B577C">
        <w:rPr>
          <w:noProof w:val="0"/>
          <w:sz w:val="20"/>
        </w:rPr>
        <w:t xml:space="preserve">andem </w:t>
      </w:r>
      <w:r w:rsidR="00D711FB">
        <w:rPr>
          <w:noProof w:val="0"/>
          <w:sz w:val="20"/>
        </w:rPr>
        <w:t>m</w:t>
      </w:r>
      <w:r w:rsidR="004B577C" w:rsidRPr="004B577C">
        <w:rPr>
          <w:noProof w:val="0"/>
          <w:sz w:val="20"/>
        </w:rPr>
        <w:t xml:space="preserve">ass </w:t>
      </w:r>
      <w:r w:rsidR="00D711FB">
        <w:rPr>
          <w:noProof w:val="0"/>
          <w:sz w:val="20"/>
        </w:rPr>
        <w:t>s</w:t>
      </w:r>
      <w:r w:rsidR="004B577C" w:rsidRPr="004B577C">
        <w:rPr>
          <w:noProof w:val="0"/>
          <w:sz w:val="20"/>
        </w:rPr>
        <w:t xml:space="preserve">pectrometry </w:t>
      </w:r>
      <w:r w:rsidRPr="0598A430">
        <w:rPr>
          <w:noProof w:val="0"/>
          <w:sz w:val="20"/>
        </w:rPr>
        <w:t>revealed that this fraction contained sugars, citric acid, hydrophilic amino acids, choline, and other polar metabolites. Although L-arginine and L-histidine were the dominant free amino acids, their dose-over-threshold values were below 1, indicating that they alone cannot explain the observed bitterness. These findings suggest that DF-MBPC bitterness likely arises from multiple polar metabolites, minor potent compounds, small peptides, or mixture interactions. This workflow provides a basis for future identification of key bitter compounds and targeted strategies to improve DF-MBPC palatability.</w:t>
      </w:r>
      <w:r w:rsidRPr="0598A430">
        <w:rPr>
          <w:b/>
          <w:bCs/>
          <w:noProof w:val="0"/>
          <w:sz w:val="20"/>
        </w:rPr>
        <w:t xml:space="preserve"> </w:t>
      </w:r>
    </w:p>
    <w:p w14:paraId="0AE07FD0" w14:textId="31F8B298" w:rsidR="002A0A1C" w:rsidRPr="00C65236" w:rsidRDefault="002A0A1C" w:rsidP="00C65236">
      <w:pPr>
        <w:pStyle w:val="Els-keywords"/>
        <w:spacing w:after="120" w:line="240" w:lineRule="auto"/>
        <w:rPr>
          <w:noProof w:val="0"/>
          <w:sz w:val="20"/>
        </w:rPr>
      </w:pPr>
      <w:r w:rsidRPr="00C67487">
        <w:rPr>
          <w:b/>
          <w:sz w:val="20"/>
        </w:rPr>
        <w:t>References</w:t>
      </w:r>
    </w:p>
    <w:p w14:paraId="7BC67066" w14:textId="4373E5B3" w:rsidR="003B0ABD" w:rsidRPr="002537DA" w:rsidRDefault="002A0A1C" w:rsidP="0078067E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6F1E67" w:rsidRPr="006F1E67">
        <w:rPr>
          <w:sz w:val="20"/>
        </w:rPr>
        <w:t>P. Gläser, C. Dawid, S. Meister, S. Bader-Mittermaier, M. Schott, P. Eisner, and T. Hofmann,</w:t>
      </w:r>
      <w:r w:rsidR="00433B85">
        <w:rPr>
          <w:sz w:val="20"/>
        </w:rPr>
        <w:t xml:space="preserve"> </w:t>
      </w:r>
      <w:r w:rsidR="006F1E67" w:rsidRPr="006F1E67">
        <w:rPr>
          <w:sz w:val="20"/>
        </w:rPr>
        <w:t>“Molecularization of Bitter Off-Taste Compounds in Pea-Protein Isolates (</w:t>
      </w:r>
      <w:r w:rsidR="006F1E67" w:rsidRPr="006F1E67">
        <w:rPr>
          <w:i/>
          <w:iCs/>
          <w:sz w:val="20"/>
        </w:rPr>
        <w:t>Pisum sativum</w:t>
      </w:r>
      <w:r w:rsidR="006F1E67" w:rsidRPr="006F1E67">
        <w:rPr>
          <w:sz w:val="20"/>
        </w:rPr>
        <w:t xml:space="preserve"> L.),” </w:t>
      </w:r>
      <w:r w:rsidR="006F1E67" w:rsidRPr="006F1E67">
        <w:rPr>
          <w:i/>
          <w:iCs/>
          <w:sz w:val="20"/>
        </w:rPr>
        <w:t>J. Agric. Food Chem.</w:t>
      </w:r>
      <w:r w:rsidR="006F1E67" w:rsidRPr="006F1E67">
        <w:rPr>
          <w:sz w:val="20"/>
        </w:rPr>
        <w:t>, Vol. 68, pp. 10374–10387, 2020.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AEFB3" w14:textId="77777777" w:rsidR="00AE3974" w:rsidRDefault="00AE3974" w:rsidP="00431340">
      <w:pPr>
        <w:spacing w:after="0" w:line="240" w:lineRule="auto"/>
      </w:pPr>
      <w:r>
        <w:separator/>
      </w:r>
    </w:p>
  </w:endnote>
  <w:endnote w:type="continuationSeparator" w:id="0">
    <w:p w14:paraId="6639BF02" w14:textId="77777777" w:rsidR="00AE3974" w:rsidRDefault="00AE3974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3ADB" w14:textId="77777777" w:rsidR="00AE3974" w:rsidRDefault="00AE3974" w:rsidP="00431340">
      <w:pPr>
        <w:spacing w:after="0" w:line="240" w:lineRule="auto"/>
      </w:pPr>
      <w:r>
        <w:separator/>
      </w:r>
    </w:p>
  </w:footnote>
  <w:footnote w:type="continuationSeparator" w:id="0">
    <w:p w14:paraId="21F79000" w14:textId="77777777" w:rsidR="00AE3974" w:rsidRDefault="00AE3974" w:rsidP="00431340">
      <w:pPr>
        <w:spacing w:after="0" w:line="240" w:lineRule="auto"/>
      </w:pPr>
      <w:r>
        <w:continuationSeparator/>
      </w:r>
    </w:p>
  </w:footnote>
  <w:footnote w:id="1">
    <w:p w14:paraId="1DA89215" w14:textId="2BED0D3D" w:rsidR="00673656" w:rsidRPr="00BF77A7" w:rsidRDefault="00673656" w:rsidP="00673656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EB371F">
        <w:rPr>
          <w:sz w:val="18"/>
          <w:szCs w:val="18"/>
          <w:lang w:val="nb-NO"/>
        </w:rPr>
        <w:t>Panita_Ngamchuachit@a-star.edu.sg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87248"/>
    <w:rsid w:val="00173866"/>
    <w:rsid w:val="001C51B3"/>
    <w:rsid w:val="001E1139"/>
    <w:rsid w:val="00234209"/>
    <w:rsid w:val="002537DA"/>
    <w:rsid w:val="00281DE2"/>
    <w:rsid w:val="002A0A1C"/>
    <w:rsid w:val="002A2B3C"/>
    <w:rsid w:val="002D41C0"/>
    <w:rsid w:val="00372579"/>
    <w:rsid w:val="003B0ABD"/>
    <w:rsid w:val="00431340"/>
    <w:rsid w:val="00433B85"/>
    <w:rsid w:val="00454676"/>
    <w:rsid w:val="00467B88"/>
    <w:rsid w:val="004956E8"/>
    <w:rsid w:val="00497CC9"/>
    <w:rsid w:val="004B577C"/>
    <w:rsid w:val="004B7E87"/>
    <w:rsid w:val="004C7508"/>
    <w:rsid w:val="004D1125"/>
    <w:rsid w:val="004E77A9"/>
    <w:rsid w:val="0050726D"/>
    <w:rsid w:val="0059506C"/>
    <w:rsid w:val="005B77D8"/>
    <w:rsid w:val="005D7388"/>
    <w:rsid w:val="005E321C"/>
    <w:rsid w:val="00625C87"/>
    <w:rsid w:val="00646E7D"/>
    <w:rsid w:val="00654033"/>
    <w:rsid w:val="006545DD"/>
    <w:rsid w:val="00665C88"/>
    <w:rsid w:val="00673656"/>
    <w:rsid w:val="006D3652"/>
    <w:rsid w:val="006F1E67"/>
    <w:rsid w:val="006F4967"/>
    <w:rsid w:val="0070599D"/>
    <w:rsid w:val="007679DD"/>
    <w:rsid w:val="00772B06"/>
    <w:rsid w:val="007752C7"/>
    <w:rsid w:val="0078067E"/>
    <w:rsid w:val="00781D43"/>
    <w:rsid w:val="00786C26"/>
    <w:rsid w:val="007B2678"/>
    <w:rsid w:val="00827794"/>
    <w:rsid w:val="008A2BF1"/>
    <w:rsid w:val="009225B6"/>
    <w:rsid w:val="009C71BA"/>
    <w:rsid w:val="009F5050"/>
    <w:rsid w:val="00AB6E6F"/>
    <w:rsid w:val="00AE3974"/>
    <w:rsid w:val="00B91D60"/>
    <w:rsid w:val="00B9438C"/>
    <w:rsid w:val="00BE265A"/>
    <w:rsid w:val="00BE3670"/>
    <w:rsid w:val="00BF77A7"/>
    <w:rsid w:val="00C17F75"/>
    <w:rsid w:val="00C44C45"/>
    <w:rsid w:val="00C4616B"/>
    <w:rsid w:val="00C65236"/>
    <w:rsid w:val="00C67487"/>
    <w:rsid w:val="00CB014C"/>
    <w:rsid w:val="00CC179B"/>
    <w:rsid w:val="00D10E69"/>
    <w:rsid w:val="00D500D9"/>
    <w:rsid w:val="00D56DFC"/>
    <w:rsid w:val="00D711FB"/>
    <w:rsid w:val="00D753D4"/>
    <w:rsid w:val="00DD4FF9"/>
    <w:rsid w:val="00E74296"/>
    <w:rsid w:val="00EA3081"/>
    <w:rsid w:val="00EB3315"/>
    <w:rsid w:val="00EB371F"/>
    <w:rsid w:val="00F55548"/>
    <w:rsid w:val="0598A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2C16D663-E6E8-4F71-A34D-24E9CF6C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384</Words>
  <Characters>2190</Characters>
  <Application>Microsoft Office Word</Application>
  <DocSecurity>4</DocSecurity>
  <Lines>18</Lines>
  <Paragraphs>5</Paragraphs>
  <ScaleCrop>false</ScaleCrop>
  <Company>NTNU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Nge Choy Eng</cp:lastModifiedBy>
  <cp:revision>26</cp:revision>
  <dcterms:created xsi:type="dcterms:W3CDTF">2026-04-30T10:03:00Z</dcterms:created>
  <dcterms:modified xsi:type="dcterms:W3CDTF">2026-04-29T06:11:00Z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