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21F1955" w14:textId="77777777" w:rsidR="00940DB5" w:rsidRDefault="00940DB5" w:rsidP="00940DB5">
      <w:pPr>
        <w:pStyle w:val="Els-Author"/>
        <w:ind w:right="2"/>
        <w:rPr>
          <w:noProof w:val="0"/>
          <w:sz w:val="32"/>
          <w:szCs w:val="32"/>
          <w:lang w:val="nb-NO"/>
        </w:rPr>
      </w:pPr>
      <w:r w:rsidRPr="0006136F">
        <w:rPr>
          <w:noProof w:val="0"/>
          <w:sz w:val="32"/>
          <w:szCs w:val="32"/>
          <w:lang w:val="nb-NO"/>
        </w:rPr>
        <w:t xml:space="preserve">Genomic Profiling of </w:t>
      </w:r>
      <w:r w:rsidRPr="0006136F">
        <w:rPr>
          <w:i/>
          <w:iCs/>
          <w:noProof w:val="0"/>
          <w:sz w:val="32"/>
          <w:szCs w:val="32"/>
          <w:lang w:val="nb-NO"/>
        </w:rPr>
        <w:t>Bacillus cereus</w:t>
      </w:r>
      <w:r w:rsidRPr="0006136F">
        <w:rPr>
          <w:noProof w:val="0"/>
          <w:sz w:val="32"/>
          <w:szCs w:val="32"/>
          <w:lang w:val="nb-NO"/>
        </w:rPr>
        <w:t xml:space="preserve"> Isolates from RTE Food Samples Uncovers Genetically Diverse </w:t>
      </w:r>
      <w:r w:rsidRPr="0006136F">
        <w:rPr>
          <w:i/>
          <w:iCs/>
          <w:noProof w:val="0"/>
          <w:sz w:val="32"/>
          <w:szCs w:val="32"/>
          <w:lang w:val="nb-NO"/>
        </w:rPr>
        <w:t>B. cereus S</w:t>
      </w:r>
      <w:r w:rsidRPr="0006136F">
        <w:rPr>
          <w:noProof w:val="0"/>
          <w:sz w:val="32"/>
          <w:szCs w:val="32"/>
          <w:lang w:val="nb-NO"/>
        </w:rPr>
        <w:t>trains Characterised by Low Virulence Genetic Potential</w:t>
      </w:r>
    </w:p>
    <w:p w14:paraId="5E774EED" w14:textId="129AD902" w:rsidR="00673656" w:rsidRPr="009C71BA" w:rsidRDefault="008A396E" w:rsidP="00673656">
      <w:pPr>
        <w:pStyle w:val="Els-Author"/>
        <w:ind w:right="2"/>
        <w:rPr>
          <w:sz w:val="24"/>
          <w:szCs w:val="24"/>
        </w:rPr>
      </w:pPr>
      <w:r>
        <w:rPr>
          <w:sz w:val="24"/>
          <w:szCs w:val="24"/>
          <w:lang w:val="nb-NO"/>
        </w:rPr>
        <w:t>Dorothy Chang</w:t>
      </w:r>
      <w:r w:rsidRPr="009C71BA">
        <w:rPr>
          <w:sz w:val="24"/>
          <w:szCs w:val="24"/>
          <w:lang w:val="nb-NO"/>
        </w:rPr>
        <w:t xml:space="preserve">, </w:t>
      </w:r>
      <w:r>
        <w:rPr>
          <w:sz w:val="24"/>
          <w:szCs w:val="24"/>
          <w:lang w:val="nb-NO"/>
        </w:rPr>
        <w:t xml:space="preserve">Emily Teo, </w:t>
      </w:r>
      <w:r w:rsidR="00093425">
        <w:rPr>
          <w:sz w:val="24"/>
          <w:szCs w:val="24"/>
          <w:lang w:val="nb-NO"/>
        </w:rPr>
        <w:t xml:space="preserve">Ivan Zwe, </w:t>
      </w:r>
      <w:r>
        <w:rPr>
          <w:sz w:val="24"/>
          <w:szCs w:val="24"/>
          <w:lang w:val="nb-NO"/>
        </w:rPr>
        <w:t>Phoebe Lim, Nicholas Ho</w:t>
      </w:r>
      <w:r w:rsidR="00673656" w:rsidRPr="009C71BA">
        <w:rPr>
          <w:sz w:val="24"/>
          <w:szCs w:val="24"/>
          <w:vertAlign w:val="superscript"/>
        </w:rPr>
        <w:footnoteReference w:id="1"/>
      </w:r>
    </w:p>
    <w:p w14:paraId="5342D5C1" w14:textId="221BB0DE" w:rsidR="00673656" w:rsidRPr="00673656" w:rsidRDefault="00673656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5A3C6FA" w14:textId="3BF986EF" w:rsidR="00431340" w:rsidRDefault="006D13A2" w:rsidP="006D13A2">
      <w:pPr>
        <w:pStyle w:val="Els-Affiliation"/>
        <w:rPr>
          <w:lang w:eastAsia="zh-CN"/>
        </w:rPr>
      </w:pPr>
      <w:r w:rsidRPr="006D13A2">
        <w:rPr>
          <w:lang w:val="nb-NO"/>
        </w:rPr>
        <w:t>Food Microbiology, Microbiology and Molecular Biology Branch, National Centre for Food Science, Singapore Food Agency, 7 International Business Park</w:t>
      </w:r>
      <w:r>
        <w:rPr>
          <w:lang w:val="nb-NO"/>
        </w:rPr>
        <w:t xml:space="preserve">, </w:t>
      </w:r>
      <w:r w:rsidRPr="006D13A2">
        <w:rPr>
          <w:lang w:val="nb-NO"/>
        </w:rPr>
        <w:t xml:space="preserve">Singapore 609919 </w:t>
      </w:r>
    </w:p>
    <w:p w14:paraId="57D6CCC2" w14:textId="040B547B" w:rsidR="00FC51CF" w:rsidRPr="00BF77A7" w:rsidRDefault="00431340" w:rsidP="00FC51CF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667A1D85" w14:textId="77777777" w:rsidR="00FC51CF" w:rsidRPr="008C26B1" w:rsidRDefault="00FC51CF" w:rsidP="00FC51CF">
      <w:pPr>
        <w:rPr>
          <w:rFonts w:ascii="Times New Roman" w:eastAsia="SimSun" w:hAnsi="Times New Roman" w:cs="Times New Roman"/>
          <w:sz w:val="20"/>
          <w:szCs w:val="20"/>
          <w:lang w:val="en-SG"/>
        </w:rPr>
      </w:pPr>
      <w:r w:rsidRPr="008C26B1">
        <w:rPr>
          <w:rFonts w:ascii="Times New Roman" w:eastAsia="SimSun" w:hAnsi="Times New Roman" w:cs="Times New Roman"/>
          <w:i/>
          <w:iCs/>
          <w:sz w:val="20"/>
          <w:szCs w:val="20"/>
          <w:lang w:val="en-SG"/>
        </w:rPr>
        <w:t>Bacillus cereus</w:t>
      </w:r>
      <w:r w:rsidRPr="008C26B1">
        <w:rPr>
          <w:rFonts w:ascii="Times New Roman" w:eastAsia="SimSun" w:hAnsi="Times New Roman" w:cs="Times New Roman"/>
          <w:sz w:val="20"/>
          <w:szCs w:val="20"/>
          <w:lang w:val="en-SG"/>
        </w:rPr>
        <w:t xml:space="preserve"> is a common spore-forming bacterium found in food environments with variable virulence potential. Thus, understanding the genetic characteristics of </w:t>
      </w:r>
      <w:r w:rsidRPr="008C26B1">
        <w:rPr>
          <w:rFonts w:ascii="Times New Roman" w:eastAsia="SimSun" w:hAnsi="Times New Roman" w:cs="Times New Roman"/>
          <w:i/>
          <w:iCs/>
          <w:sz w:val="20"/>
          <w:szCs w:val="20"/>
          <w:lang w:val="en-SG"/>
        </w:rPr>
        <w:t xml:space="preserve">B. cereus </w:t>
      </w:r>
      <w:r w:rsidRPr="008C26B1">
        <w:rPr>
          <w:rFonts w:ascii="Times New Roman" w:eastAsia="SimSun" w:hAnsi="Times New Roman" w:cs="Times New Roman"/>
          <w:sz w:val="20"/>
          <w:szCs w:val="20"/>
          <w:lang w:val="en-SG"/>
        </w:rPr>
        <w:t xml:space="preserve">isolates is essential for accurate risk assessment. We performed whole genome sequencing (WGS) on </w:t>
      </w:r>
      <w:r w:rsidRPr="008C26B1">
        <w:rPr>
          <w:rFonts w:ascii="Times New Roman" w:eastAsia="SimSun" w:hAnsi="Times New Roman" w:cs="Times New Roman"/>
          <w:i/>
          <w:iCs/>
          <w:sz w:val="20"/>
          <w:szCs w:val="20"/>
          <w:lang w:val="en-SG"/>
        </w:rPr>
        <w:t xml:space="preserve">B. cereus </w:t>
      </w:r>
      <w:r w:rsidRPr="008C26B1">
        <w:rPr>
          <w:rFonts w:ascii="Times New Roman" w:eastAsia="SimSun" w:hAnsi="Times New Roman" w:cs="Times New Roman"/>
          <w:sz w:val="20"/>
          <w:szCs w:val="20"/>
          <w:lang w:val="en-SG"/>
        </w:rPr>
        <w:t>isolates obtained between 2023 and 2026 from foods collected across our various surveillance programmes to characterise their genetic profiles and assess public health significance.</w:t>
      </w:r>
    </w:p>
    <w:p w14:paraId="75CB587F" w14:textId="77777777" w:rsidR="00FC51CF" w:rsidRPr="0078067E" w:rsidRDefault="00FC51CF" w:rsidP="00FC51CF">
      <w:pPr>
        <w:rPr>
          <w:sz w:val="20"/>
        </w:rPr>
      </w:pPr>
      <w:r w:rsidRPr="008C26B1">
        <w:rPr>
          <w:rFonts w:ascii="Times New Roman" w:eastAsia="SimSun" w:hAnsi="Times New Roman" w:cs="Times New Roman"/>
          <w:sz w:val="20"/>
          <w:szCs w:val="20"/>
          <w:lang w:val="en-SG"/>
        </w:rPr>
        <w:t xml:space="preserve">These </w:t>
      </w:r>
      <w:r w:rsidRPr="008C26B1">
        <w:rPr>
          <w:rFonts w:ascii="Times New Roman" w:eastAsia="SimSun" w:hAnsi="Times New Roman" w:cs="Times New Roman"/>
          <w:i/>
          <w:iCs/>
          <w:sz w:val="20"/>
          <w:szCs w:val="20"/>
          <w:lang w:val="en-SG"/>
        </w:rPr>
        <w:t xml:space="preserve">B. cereus </w:t>
      </w:r>
      <w:r w:rsidRPr="008C26B1">
        <w:rPr>
          <w:rFonts w:ascii="Times New Roman" w:eastAsia="SimSun" w:hAnsi="Times New Roman" w:cs="Times New Roman"/>
          <w:sz w:val="20"/>
          <w:szCs w:val="20"/>
          <w:lang w:val="en-SG"/>
        </w:rPr>
        <w:t xml:space="preserve">isolates are characterised by the absence of known high-virulence genes and their genetic heterogeneity indicating varied genetic backgrounds. This comprehensive genetic profiling provides important baseline data for </w:t>
      </w:r>
      <w:r w:rsidRPr="008C26B1">
        <w:rPr>
          <w:rFonts w:ascii="Times New Roman" w:eastAsia="SimSun" w:hAnsi="Times New Roman" w:cs="Times New Roman"/>
          <w:i/>
          <w:iCs/>
          <w:sz w:val="20"/>
          <w:szCs w:val="20"/>
          <w:lang w:val="en-SG"/>
        </w:rPr>
        <w:t>B. cereus</w:t>
      </w:r>
      <w:r w:rsidRPr="008C26B1">
        <w:rPr>
          <w:rFonts w:ascii="Times New Roman" w:eastAsia="SimSun" w:hAnsi="Times New Roman" w:cs="Times New Roman"/>
          <w:sz w:val="20"/>
          <w:szCs w:val="20"/>
          <w:lang w:val="en-SG"/>
        </w:rPr>
        <w:t xml:space="preserve"> surveillance in Singapore's food system, enabling more informed risk assessment and targeted monitoring strategies.</w:t>
      </w:r>
    </w:p>
    <w:p w14:paraId="7BC67066" w14:textId="0DBE47D7" w:rsidR="003B0ABD" w:rsidRPr="002537DA" w:rsidRDefault="003B0ABD" w:rsidP="00FC51CF">
      <w:pPr>
        <w:pStyle w:val="Els-Abstract-head"/>
        <w:spacing w:before="120" w:after="0" w:line="240" w:lineRule="auto"/>
        <w:jc w:val="both"/>
        <w:rPr>
          <w:sz w:val="20"/>
        </w:rPr>
      </w:pP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403A4" w14:textId="77777777" w:rsidR="00646DD2" w:rsidRDefault="00646DD2" w:rsidP="00431340">
      <w:pPr>
        <w:spacing w:after="0" w:line="240" w:lineRule="auto"/>
      </w:pPr>
      <w:r>
        <w:separator/>
      </w:r>
    </w:p>
  </w:endnote>
  <w:endnote w:type="continuationSeparator" w:id="0">
    <w:p w14:paraId="1160A309" w14:textId="77777777" w:rsidR="00646DD2" w:rsidRDefault="00646DD2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5B8A4" w14:textId="77777777" w:rsidR="00646DD2" w:rsidRDefault="00646DD2" w:rsidP="00431340">
      <w:pPr>
        <w:spacing w:after="0" w:line="240" w:lineRule="auto"/>
      </w:pPr>
      <w:r>
        <w:separator/>
      </w:r>
    </w:p>
  </w:footnote>
  <w:footnote w:type="continuationSeparator" w:id="0">
    <w:p w14:paraId="16D6A756" w14:textId="77777777" w:rsidR="00646DD2" w:rsidRDefault="00646DD2" w:rsidP="00431340">
      <w:pPr>
        <w:spacing w:after="0" w:line="240" w:lineRule="auto"/>
      </w:pPr>
      <w:r>
        <w:continuationSeparator/>
      </w:r>
    </w:p>
  </w:footnote>
  <w:footnote w:id="1">
    <w:p w14:paraId="1DA89215" w14:textId="3D88EB97" w:rsidR="00673656" w:rsidRPr="00BF77A7" w:rsidRDefault="00673656" w:rsidP="00673656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</w:t>
      </w:r>
      <w:bookmarkStart w:id="0" w:name="_Hlk211087958"/>
      <w:bookmarkStart w:id="1" w:name="_Hlk211087959"/>
      <w:bookmarkStart w:id="2" w:name="_Hlk211088033"/>
      <w:bookmarkStart w:id="3" w:name="_Hlk211088034"/>
      <w:r w:rsidRPr="00BF77A7">
        <w:rPr>
          <w:sz w:val="18"/>
          <w:szCs w:val="18"/>
        </w:rPr>
        <w:t xml:space="preserve">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0"/>
      <w:bookmarkEnd w:id="1"/>
      <w:bookmarkEnd w:id="2"/>
      <w:bookmarkEnd w:id="3"/>
      <w:r w:rsidR="00FC51CF" w:rsidRPr="00FC51CF">
        <w:rPr>
          <w:sz w:val="18"/>
          <w:szCs w:val="18"/>
          <w:lang w:val="nb-NO"/>
        </w:rPr>
        <w:t>Nicholas_HO@sfa.gov.sg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350DF"/>
    <w:rsid w:val="00093425"/>
    <w:rsid w:val="00171290"/>
    <w:rsid w:val="001C51B3"/>
    <w:rsid w:val="00234209"/>
    <w:rsid w:val="002537DA"/>
    <w:rsid w:val="002A0A1C"/>
    <w:rsid w:val="002A2B3C"/>
    <w:rsid w:val="00323C85"/>
    <w:rsid w:val="00372579"/>
    <w:rsid w:val="003B0ABD"/>
    <w:rsid w:val="00431340"/>
    <w:rsid w:val="004B7E87"/>
    <w:rsid w:val="004C7508"/>
    <w:rsid w:val="004D1125"/>
    <w:rsid w:val="0059506C"/>
    <w:rsid w:val="005B77D8"/>
    <w:rsid w:val="00646DD2"/>
    <w:rsid w:val="00646E7D"/>
    <w:rsid w:val="00654033"/>
    <w:rsid w:val="00665C88"/>
    <w:rsid w:val="00673656"/>
    <w:rsid w:val="006D13A2"/>
    <w:rsid w:val="006D3652"/>
    <w:rsid w:val="0070599D"/>
    <w:rsid w:val="007679DD"/>
    <w:rsid w:val="00772B06"/>
    <w:rsid w:val="007752C7"/>
    <w:rsid w:val="0078067E"/>
    <w:rsid w:val="00781D43"/>
    <w:rsid w:val="007C6B55"/>
    <w:rsid w:val="00827794"/>
    <w:rsid w:val="008A396E"/>
    <w:rsid w:val="00940DB5"/>
    <w:rsid w:val="00975C2A"/>
    <w:rsid w:val="009C71BA"/>
    <w:rsid w:val="00BE265A"/>
    <w:rsid w:val="00BF77A7"/>
    <w:rsid w:val="00C17F75"/>
    <w:rsid w:val="00C4616B"/>
    <w:rsid w:val="00C67487"/>
    <w:rsid w:val="00CC179B"/>
    <w:rsid w:val="00D10E69"/>
    <w:rsid w:val="00D753D4"/>
    <w:rsid w:val="00DD4376"/>
    <w:rsid w:val="00DD4FF9"/>
    <w:rsid w:val="00F55548"/>
    <w:rsid w:val="00FC51CF"/>
    <w:rsid w:val="00FD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character" w:styleId="Hyperlink">
    <w:name w:val="Hyperlink"/>
    <w:basedOn w:val="DefaultParagraphFont"/>
    <w:uiPriority w:val="99"/>
    <w:unhideWhenUsed/>
    <w:rsid w:val="00FC51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51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customXml" Target="../customXml/item2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5" Type="http://schemas.openxmlformats.org/officeDocument/2006/relationships/header" Target="header3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www.w3.org/2000/xmlns/"/>
    <ds:schemaRef ds:uri="d27d05e4-7e54-4bca-b3a9-641ceb3a267a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27d05e4-7e54-4bca-b3a9-641ceb3a267a"/>
  </ds:schemaRefs>
</ds:datastoreItem>
</file>

<file path=customXml/itemProps4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Dorothy Chang</cp:lastModifiedBy>
  <cp:revision>2</cp:revision>
  <dcterms:created xsi:type="dcterms:W3CDTF">2026-05-04T05:22:00Z</dcterms:created>
  <dcterms:modified xsi:type="dcterms:W3CDTF">2026-05-04T05:22:00Z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  <property fmtid="{D5CDD505-2E9C-101B-9397-08002B2CF9AE}" pid="3" name="MSIP_Label_54803508-8490-4252-b331-d9b72689e942_Enabled">
    <vt:lpwstr>true</vt:lpwstr>
  </property>
  <property fmtid="{D5CDD505-2E9C-101B-9397-08002B2CF9AE}" pid="4" name="MSIP_Label_54803508-8490-4252-b331-d9b72689e942_SetDate">
    <vt:lpwstr>2026-05-04T02:10:54Z</vt:lpwstr>
  </property>
  <property fmtid="{D5CDD505-2E9C-101B-9397-08002B2CF9AE}" pid="5" name="MSIP_Label_54803508-8490-4252-b331-d9b72689e942_Method">
    <vt:lpwstr>Privileged</vt:lpwstr>
  </property>
  <property fmtid="{D5CDD505-2E9C-101B-9397-08002B2CF9AE}" pid="6" name="MSIP_Label_54803508-8490-4252-b331-d9b72689e942_Name">
    <vt:lpwstr>Non Sensitive_0</vt:lpwstr>
  </property>
  <property fmtid="{D5CDD505-2E9C-101B-9397-08002B2CF9AE}" pid="7" name="MSIP_Label_54803508-8490-4252-b331-d9b72689e942_SiteId">
    <vt:lpwstr>0b11c524-9a1c-4e1b-84cb-6336aefc2243</vt:lpwstr>
  </property>
  <property fmtid="{D5CDD505-2E9C-101B-9397-08002B2CF9AE}" pid="8" name="MSIP_Label_54803508-8490-4252-b331-d9b72689e942_ActionId">
    <vt:lpwstr>c30f8f2d-e5bd-4349-b069-281c7345727f</vt:lpwstr>
  </property>
  <property fmtid="{D5CDD505-2E9C-101B-9397-08002B2CF9AE}" pid="9" name="MSIP_Label_54803508-8490-4252-b331-d9b72689e942_ContentBits">
    <vt:lpwstr>0</vt:lpwstr>
  </property>
  <property fmtid="{D5CDD505-2E9C-101B-9397-08002B2CF9AE}" pid="10" name="MSIP_Label_54803508-8490-4252-b331-d9b72689e942_Tag">
    <vt:lpwstr>10, 0, 1, 1</vt:lpwstr>
  </property>
</Properties>
</file>