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57C863D2" w:rsidR="00431340" w:rsidRPr="00C67487" w:rsidRDefault="0073287B" w:rsidP="00C67487">
      <w:pPr>
        <w:pStyle w:val="Els-Title"/>
      </w:pPr>
      <w:r>
        <w:t>Singapore’s Regulatory Effort: Novel Food Derived from Precision Fermentation</w:t>
      </w:r>
    </w:p>
    <w:p w14:paraId="5342D5C1" w14:textId="2CFB586A" w:rsidR="00673656" w:rsidRPr="0073287B" w:rsidRDefault="0073287B" w:rsidP="0073287B">
      <w:pPr>
        <w:pStyle w:val="Els-Author"/>
        <w:ind w:right="2"/>
        <w:rPr>
          <w:sz w:val="24"/>
          <w:szCs w:val="24"/>
        </w:rPr>
        <w:sectPr w:rsidR="00673656" w:rsidRPr="0073287B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4"/>
          <w:szCs w:val="24"/>
          <w:lang w:val="nb-NO"/>
        </w:rPr>
        <w:t>Z.T. Teo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>,</w:t>
      </w:r>
      <w:r>
        <w:rPr>
          <w:sz w:val="24"/>
          <w:szCs w:val="24"/>
          <w:lang w:val="nb-NO"/>
        </w:rPr>
        <w:t xml:space="preserve"> F.M. Soon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>, J.C. Er</w:t>
      </w:r>
      <w:r w:rsidRPr="009C71BA">
        <w:rPr>
          <w:sz w:val="24"/>
          <w:szCs w:val="24"/>
          <w:vertAlign w:val="superscript"/>
          <w:lang w:val="nb-NO"/>
        </w:rPr>
        <w:t>a</w:t>
      </w:r>
      <w:r>
        <w:rPr>
          <w:sz w:val="24"/>
          <w:szCs w:val="24"/>
          <w:lang w:val="nb-NO"/>
        </w:rPr>
        <w:t>, T.Y. Low</w:t>
      </w:r>
      <w:r w:rsidRPr="009C71BA">
        <w:rPr>
          <w:sz w:val="24"/>
          <w:szCs w:val="24"/>
          <w:vertAlign w:val="superscript"/>
          <w:lang w:val="nb-NO"/>
        </w:rPr>
        <w:t>a</w:t>
      </w:r>
    </w:p>
    <w:p w14:paraId="652CE03F" w14:textId="21F8BB78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73287B">
        <w:rPr>
          <w:lang w:val="nb-NO"/>
        </w:rPr>
        <w:t>National Centre for Food Science</w:t>
      </w:r>
      <w:r>
        <w:rPr>
          <w:lang w:val="nb-NO"/>
        </w:rPr>
        <w:t xml:space="preserve">, </w:t>
      </w:r>
      <w:r w:rsidR="0073287B">
        <w:rPr>
          <w:lang w:val="nb-NO"/>
        </w:rPr>
        <w:t>Singapore Food Agency</w:t>
      </w:r>
      <w:r>
        <w:rPr>
          <w:lang w:val="nb-NO"/>
        </w:rPr>
        <w:t xml:space="preserve">, </w:t>
      </w:r>
      <w:r w:rsidR="0073287B">
        <w:rPr>
          <w:lang w:val="nb-NO"/>
        </w:rPr>
        <w:t xml:space="preserve">7 International Business Park </w:t>
      </w:r>
      <w:r w:rsidR="0073287B" w:rsidRPr="0073287B">
        <w:rPr>
          <w:lang w:val="nb-NO"/>
        </w:rPr>
        <w:t>609919</w:t>
      </w:r>
      <w:r w:rsidR="0073287B">
        <w:rPr>
          <w:lang w:val="nb-NO"/>
        </w:rPr>
        <w:t>.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56CCE916" w14:textId="3961BBC5" w:rsidR="004C7508" w:rsidRDefault="0073287B" w:rsidP="00665C8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>
        <w:rPr>
          <w:b w:val="0"/>
          <w:sz w:val="20"/>
        </w:rPr>
        <w:t xml:space="preserve">Demand for novel food, </w:t>
      </w:r>
      <w:r w:rsidR="00946A26">
        <w:rPr>
          <w:b w:val="0"/>
          <w:sz w:val="20"/>
        </w:rPr>
        <w:t xml:space="preserve">comprising </w:t>
      </w:r>
      <w:r>
        <w:rPr>
          <w:b w:val="0"/>
          <w:sz w:val="20"/>
        </w:rPr>
        <w:t xml:space="preserve">food or food ingredients </w:t>
      </w:r>
      <w:r w:rsidR="00946A26">
        <w:rPr>
          <w:b w:val="0"/>
          <w:sz w:val="20"/>
        </w:rPr>
        <w:t xml:space="preserve">without </w:t>
      </w:r>
      <w:r>
        <w:rPr>
          <w:b w:val="0"/>
          <w:sz w:val="20"/>
        </w:rPr>
        <w:t xml:space="preserve">a history of use as food, has </w:t>
      </w:r>
      <w:r w:rsidR="00946A26">
        <w:rPr>
          <w:b w:val="0"/>
          <w:sz w:val="20"/>
        </w:rPr>
        <w:t xml:space="preserve">increased </w:t>
      </w:r>
      <w:r>
        <w:rPr>
          <w:b w:val="0"/>
          <w:sz w:val="20"/>
        </w:rPr>
        <w:t xml:space="preserve">due to growing consumer interest in healthier, more sustainable, and innovative food options. </w:t>
      </w:r>
      <w:r w:rsidR="00FF4B10">
        <w:rPr>
          <w:b w:val="0"/>
          <w:sz w:val="20"/>
        </w:rPr>
        <w:t xml:space="preserve">Precision fermentation, which uses engineered microorganisms to produce specific food or food ingredients, represents a particularly promising category </w:t>
      </w:r>
      <w:r w:rsidR="00B113EB">
        <w:rPr>
          <w:b w:val="0"/>
          <w:sz w:val="20"/>
        </w:rPr>
        <w:t>within this emerging sector</w:t>
      </w:r>
      <w:r w:rsidR="00FF4B10">
        <w:rPr>
          <w:b w:val="0"/>
          <w:sz w:val="20"/>
        </w:rPr>
        <w:t xml:space="preserve">. </w:t>
      </w:r>
      <w:r>
        <w:rPr>
          <w:b w:val="0"/>
          <w:sz w:val="20"/>
        </w:rPr>
        <w:t xml:space="preserve">To ensure consumer </w:t>
      </w:r>
      <w:r w:rsidR="00946A26">
        <w:rPr>
          <w:b w:val="0"/>
          <w:sz w:val="20"/>
        </w:rPr>
        <w:t xml:space="preserve">protection </w:t>
      </w:r>
      <w:r>
        <w:rPr>
          <w:b w:val="0"/>
          <w:sz w:val="20"/>
        </w:rPr>
        <w:t>while fostering food innovation, Singapore</w:t>
      </w:r>
      <w:r w:rsidR="006B13EA">
        <w:rPr>
          <w:b w:val="0"/>
          <w:sz w:val="20"/>
        </w:rPr>
        <w:t xml:space="preserve"> has undertaken regulatory efforts both nationally and internationally. </w:t>
      </w:r>
      <w:r w:rsidR="009C36BF">
        <w:rPr>
          <w:b w:val="0"/>
          <w:sz w:val="20"/>
        </w:rPr>
        <w:t>Nationally</w:t>
      </w:r>
      <w:r w:rsidR="006B13EA">
        <w:rPr>
          <w:b w:val="0"/>
          <w:sz w:val="20"/>
        </w:rPr>
        <w:t>, Singapore</w:t>
      </w:r>
      <w:r>
        <w:rPr>
          <w:b w:val="0"/>
          <w:sz w:val="20"/>
        </w:rPr>
        <w:t xml:space="preserve"> implemented </w:t>
      </w:r>
      <w:r w:rsidR="006B13EA">
        <w:rPr>
          <w:b w:val="0"/>
          <w:sz w:val="20"/>
        </w:rPr>
        <w:t xml:space="preserve">the </w:t>
      </w:r>
      <w:r>
        <w:rPr>
          <w:b w:val="0"/>
          <w:sz w:val="20"/>
        </w:rPr>
        <w:t xml:space="preserve">Food Safety and Security Act (FSSA) in November 2025. Under Parts 5 and 8, </w:t>
      </w:r>
      <w:r w:rsidR="00946A26">
        <w:rPr>
          <w:b w:val="0"/>
          <w:sz w:val="20"/>
        </w:rPr>
        <w:t xml:space="preserve">this legislation established a comprehensive </w:t>
      </w:r>
      <w:r>
        <w:rPr>
          <w:b w:val="0"/>
          <w:sz w:val="20"/>
        </w:rPr>
        <w:t xml:space="preserve">framework </w:t>
      </w:r>
      <w:r w:rsidR="00946A26">
        <w:rPr>
          <w:b w:val="0"/>
          <w:sz w:val="20"/>
        </w:rPr>
        <w:t xml:space="preserve">with </w:t>
      </w:r>
      <w:r>
        <w:rPr>
          <w:b w:val="0"/>
          <w:sz w:val="20"/>
        </w:rPr>
        <w:t>rules and guidelines for evaluating novel food</w:t>
      </w:r>
      <w:r w:rsidR="00946A26">
        <w:rPr>
          <w:b w:val="0"/>
          <w:sz w:val="20"/>
        </w:rPr>
        <w:t>s</w:t>
      </w:r>
      <w:r>
        <w:rPr>
          <w:b w:val="0"/>
          <w:sz w:val="20"/>
        </w:rPr>
        <w:t xml:space="preserve"> prior </w:t>
      </w:r>
      <w:r w:rsidR="00946A26">
        <w:rPr>
          <w:b w:val="0"/>
          <w:sz w:val="20"/>
        </w:rPr>
        <w:t xml:space="preserve">to their </w:t>
      </w:r>
      <w:r>
        <w:rPr>
          <w:b w:val="0"/>
          <w:sz w:val="20"/>
        </w:rPr>
        <w:t xml:space="preserve">manufacturing, import, distribution or sale in Singapore. </w:t>
      </w:r>
      <w:r w:rsidR="006B13EA">
        <w:rPr>
          <w:b w:val="0"/>
          <w:sz w:val="20"/>
        </w:rPr>
        <w:t xml:space="preserve">Internationally, </w:t>
      </w:r>
      <w:r w:rsidR="00217AD6">
        <w:rPr>
          <w:b w:val="0"/>
          <w:sz w:val="20"/>
        </w:rPr>
        <w:t xml:space="preserve">the </w:t>
      </w:r>
      <w:r>
        <w:rPr>
          <w:b w:val="0"/>
          <w:sz w:val="20"/>
        </w:rPr>
        <w:t xml:space="preserve">Singapore Food Agency (SFA) has </w:t>
      </w:r>
      <w:r w:rsidR="00946A26">
        <w:rPr>
          <w:b w:val="0"/>
          <w:sz w:val="20"/>
        </w:rPr>
        <w:t xml:space="preserve">organized the </w:t>
      </w:r>
      <w:r>
        <w:rPr>
          <w:b w:val="0"/>
          <w:sz w:val="20"/>
        </w:rPr>
        <w:t>Roundtable on Novel Food Regulations</w:t>
      </w:r>
      <w:r w:rsidR="006B13EA">
        <w:rPr>
          <w:b w:val="0"/>
          <w:sz w:val="20"/>
        </w:rPr>
        <w:t xml:space="preserve"> since 2022, </w:t>
      </w:r>
      <w:r w:rsidR="00946A26">
        <w:rPr>
          <w:b w:val="0"/>
          <w:sz w:val="20"/>
        </w:rPr>
        <w:t xml:space="preserve">creating </w:t>
      </w:r>
      <w:r w:rsidR="006B13EA">
        <w:rPr>
          <w:b w:val="0"/>
          <w:sz w:val="20"/>
        </w:rPr>
        <w:t xml:space="preserve">a collaborative </w:t>
      </w:r>
      <w:r>
        <w:rPr>
          <w:b w:val="0"/>
          <w:sz w:val="20"/>
        </w:rPr>
        <w:t xml:space="preserve">platform for regulators, industries, academics and other key stakeholders </w:t>
      </w:r>
      <w:r w:rsidR="006B13EA">
        <w:rPr>
          <w:b w:val="0"/>
          <w:sz w:val="20"/>
        </w:rPr>
        <w:t xml:space="preserve">to share best practices </w:t>
      </w:r>
      <w:r>
        <w:rPr>
          <w:b w:val="0"/>
          <w:sz w:val="20"/>
        </w:rPr>
        <w:t xml:space="preserve">in novel food </w:t>
      </w:r>
      <w:r w:rsidR="00946A26">
        <w:rPr>
          <w:b w:val="0"/>
          <w:sz w:val="20"/>
        </w:rPr>
        <w:t>safety assessment and regulation</w:t>
      </w:r>
      <w:r>
        <w:rPr>
          <w:b w:val="0"/>
          <w:sz w:val="20"/>
        </w:rPr>
        <w:t>.</w:t>
      </w:r>
      <w:r w:rsidR="00946A26">
        <w:rPr>
          <w:b w:val="0"/>
          <w:sz w:val="20"/>
        </w:rPr>
        <w:t xml:space="preserve"> </w:t>
      </w:r>
      <w:r w:rsidR="006B13EA">
        <w:rPr>
          <w:b w:val="0"/>
          <w:sz w:val="20"/>
        </w:rPr>
        <w:t xml:space="preserve">This initiative facilitates knowledge exchange and promotes harmonized regulatory approaches globally. </w:t>
      </w:r>
      <w:r w:rsidR="00FF4B10">
        <w:rPr>
          <w:b w:val="0"/>
          <w:sz w:val="20"/>
        </w:rPr>
        <w:t xml:space="preserve">Building on these efforts, this </w:t>
      </w:r>
      <w:r>
        <w:rPr>
          <w:b w:val="0"/>
          <w:sz w:val="20"/>
        </w:rPr>
        <w:t xml:space="preserve">poster showcases Singapore’s </w:t>
      </w:r>
      <w:r w:rsidR="00FF4B10">
        <w:rPr>
          <w:b w:val="0"/>
          <w:sz w:val="20"/>
        </w:rPr>
        <w:t>comprehensive</w:t>
      </w:r>
      <w:r w:rsidR="00946A26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regulatory </w:t>
      </w:r>
      <w:r w:rsidR="00FF4B10">
        <w:rPr>
          <w:b w:val="0"/>
          <w:sz w:val="20"/>
        </w:rPr>
        <w:t>approach to novel foods,</w:t>
      </w:r>
      <w:r>
        <w:rPr>
          <w:b w:val="0"/>
          <w:sz w:val="20"/>
        </w:rPr>
        <w:t xml:space="preserve"> </w:t>
      </w:r>
      <w:r w:rsidR="00FF4B10">
        <w:rPr>
          <w:b w:val="0"/>
          <w:sz w:val="20"/>
        </w:rPr>
        <w:t xml:space="preserve">with particular emphasis on foods </w:t>
      </w:r>
      <w:r w:rsidR="00946A26">
        <w:rPr>
          <w:b w:val="0"/>
          <w:sz w:val="20"/>
        </w:rPr>
        <w:t>derived from precision fermentation</w:t>
      </w:r>
      <w:r w:rsidR="0092650A">
        <w:rPr>
          <w:b w:val="0"/>
          <w:sz w:val="20"/>
        </w:rPr>
        <w:t>.</w:t>
      </w:r>
      <w:r w:rsidR="007C55B7">
        <w:rPr>
          <w:b w:val="0"/>
          <w:sz w:val="20"/>
        </w:rPr>
        <w:t xml:space="preserve"> Drawing from key insights from the Roundtable </w:t>
      </w:r>
      <w:r w:rsidR="00B15FEC">
        <w:rPr>
          <w:b w:val="0"/>
          <w:sz w:val="20"/>
        </w:rPr>
        <w:t>on Novel Food Regulations,</w:t>
      </w:r>
      <w:r w:rsidR="003721BE">
        <w:rPr>
          <w:b w:val="0"/>
          <w:sz w:val="20"/>
        </w:rPr>
        <w:t xml:space="preserve"> </w:t>
      </w:r>
      <w:r w:rsidR="00022F50">
        <w:rPr>
          <w:b w:val="0"/>
          <w:sz w:val="20"/>
        </w:rPr>
        <w:t>this poster also</w:t>
      </w:r>
      <w:r w:rsidR="007C55B7">
        <w:rPr>
          <w:b w:val="0"/>
          <w:sz w:val="20"/>
        </w:rPr>
        <w:t xml:space="preserve"> explores opportunities to streamline safety assessments </w:t>
      </w:r>
      <w:r w:rsidR="00DD6EB2">
        <w:rPr>
          <w:b w:val="0"/>
          <w:sz w:val="20"/>
        </w:rPr>
        <w:t xml:space="preserve">of </w:t>
      </w:r>
      <w:r w:rsidR="007C55B7">
        <w:rPr>
          <w:b w:val="0"/>
          <w:sz w:val="20"/>
        </w:rPr>
        <w:t xml:space="preserve">precision fermentation </w:t>
      </w:r>
      <w:r w:rsidR="00DD6EB2">
        <w:rPr>
          <w:b w:val="0"/>
          <w:sz w:val="20"/>
        </w:rPr>
        <w:t xml:space="preserve">at specific </w:t>
      </w:r>
      <w:r w:rsidR="00B755D2">
        <w:rPr>
          <w:b w:val="0"/>
          <w:sz w:val="20"/>
        </w:rPr>
        <w:t>low-risk stages</w:t>
      </w:r>
      <w:r w:rsidR="00217AD6">
        <w:rPr>
          <w:b w:val="0"/>
          <w:sz w:val="20"/>
        </w:rPr>
        <w:t xml:space="preserve">, demonstrating </w:t>
      </w:r>
      <w:r w:rsidR="008809A5">
        <w:rPr>
          <w:b w:val="0"/>
          <w:sz w:val="20"/>
        </w:rPr>
        <w:t xml:space="preserve">Singapore’s </w:t>
      </w:r>
      <w:r w:rsidR="00FE5EE8">
        <w:rPr>
          <w:b w:val="0"/>
          <w:sz w:val="20"/>
        </w:rPr>
        <w:t xml:space="preserve">commitment to constantly evolving its </w:t>
      </w:r>
      <w:r w:rsidR="008809A5">
        <w:rPr>
          <w:b w:val="0"/>
          <w:sz w:val="20"/>
        </w:rPr>
        <w:t xml:space="preserve">regulatory </w:t>
      </w:r>
      <w:r w:rsidR="00FE5EE8">
        <w:rPr>
          <w:b w:val="0"/>
          <w:sz w:val="20"/>
        </w:rPr>
        <w:t xml:space="preserve">framework to better serve the novel food ecosystem while </w:t>
      </w:r>
      <w:r w:rsidR="008809A5">
        <w:rPr>
          <w:b w:val="0"/>
          <w:sz w:val="20"/>
        </w:rPr>
        <w:t>maintaining rigorous safety standards.</w:t>
      </w:r>
    </w:p>
    <w:p w14:paraId="7BC67066" w14:textId="6EE99D89" w:rsidR="003B0ABD" w:rsidRPr="002537DA" w:rsidRDefault="0078067E" w:rsidP="0078067E">
      <w:pPr>
        <w:pStyle w:val="Els-keywords"/>
        <w:spacing w:after="120" w:line="240" w:lineRule="auto"/>
        <w:rPr>
          <w:sz w:val="20"/>
        </w:rPr>
      </w:pPr>
      <w:r w:rsidRPr="0078067E">
        <w:rPr>
          <w:sz w:val="20"/>
        </w:rPr>
        <w:t xml:space="preserve">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05CB8" w14:textId="77777777" w:rsidR="008E5775" w:rsidRDefault="008E5775" w:rsidP="00431340">
      <w:pPr>
        <w:spacing w:after="0" w:line="240" w:lineRule="auto"/>
      </w:pPr>
      <w:r>
        <w:separator/>
      </w:r>
    </w:p>
  </w:endnote>
  <w:endnote w:type="continuationSeparator" w:id="0">
    <w:p w14:paraId="1E3A23F4" w14:textId="77777777" w:rsidR="008E5775" w:rsidRDefault="008E5775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1FAB4" w14:textId="77777777" w:rsidR="008E5775" w:rsidRDefault="008E5775" w:rsidP="00431340">
      <w:pPr>
        <w:spacing w:after="0" w:line="240" w:lineRule="auto"/>
      </w:pPr>
      <w:r>
        <w:separator/>
      </w:r>
    </w:p>
  </w:footnote>
  <w:footnote w:type="continuationSeparator" w:id="0">
    <w:p w14:paraId="4812BD74" w14:textId="77777777" w:rsidR="008E5775" w:rsidRDefault="008E5775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22F50"/>
    <w:rsid w:val="0004386F"/>
    <w:rsid w:val="001C4309"/>
    <w:rsid w:val="001C51B3"/>
    <w:rsid w:val="00217AD6"/>
    <w:rsid w:val="00234209"/>
    <w:rsid w:val="002537DA"/>
    <w:rsid w:val="00263614"/>
    <w:rsid w:val="002A0A1C"/>
    <w:rsid w:val="002A2B3C"/>
    <w:rsid w:val="003721BE"/>
    <w:rsid w:val="00372579"/>
    <w:rsid w:val="003B0ABD"/>
    <w:rsid w:val="00431340"/>
    <w:rsid w:val="0048695E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93DCD"/>
    <w:rsid w:val="006B13EA"/>
    <w:rsid w:val="006B7F90"/>
    <w:rsid w:val="006C61BA"/>
    <w:rsid w:val="006D3652"/>
    <w:rsid w:val="0070599D"/>
    <w:rsid w:val="0073287B"/>
    <w:rsid w:val="007679DD"/>
    <w:rsid w:val="00772B06"/>
    <w:rsid w:val="007752C7"/>
    <w:rsid w:val="0078067E"/>
    <w:rsid w:val="00781D43"/>
    <w:rsid w:val="007C55B7"/>
    <w:rsid w:val="00827794"/>
    <w:rsid w:val="00835FD4"/>
    <w:rsid w:val="008809A5"/>
    <w:rsid w:val="008E5775"/>
    <w:rsid w:val="0092650A"/>
    <w:rsid w:val="009345C3"/>
    <w:rsid w:val="00946A26"/>
    <w:rsid w:val="009C36BF"/>
    <w:rsid w:val="009C71BA"/>
    <w:rsid w:val="00A67E7F"/>
    <w:rsid w:val="00B0160C"/>
    <w:rsid w:val="00B113EB"/>
    <w:rsid w:val="00B15FEC"/>
    <w:rsid w:val="00B755D2"/>
    <w:rsid w:val="00BE265A"/>
    <w:rsid w:val="00BF77A7"/>
    <w:rsid w:val="00C17F75"/>
    <w:rsid w:val="00C4616B"/>
    <w:rsid w:val="00C67487"/>
    <w:rsid w:val="00CC179B"/>
    <w:rsid w:val="00D10E69"/>
    <w:rsid w:val="00D753D4"/>
    <w:rsid w:val="00DD4FF9"/>
    <w:rsid w:val="00DD6EB2"/>
    <w:rsid w:val="00F55548"/>
    <w:rsid w:val="00FE5EE8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Zhi Ting TEO (SFA)</cp:lastModifiedBy>
  <cp:revision>26</cp:revision>
  <dcterms:created xsi:type="dcterms:W3CDTF">2026-02-04T06:37:00Z</dcterms:created>
  <dcterms:modified xsi:type="dcterms:W3CDTF">2026-04-20T11:44:00Z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MSIP_Label_4aaa7e78-45b1-4890-b8a3-003d1d728a3e_Enabled">
    <vt:lpwstr>true</vt:lpwstr>
  </property>
  <property fmtid="{D5CDD505-2E9C-101B-9397-08002B2CF9AE}" pid="4" name="MSIP_Label_4aaa7e78-45b1-4890-b8a3-003d1d728a3e_SetDate">
    <vt:lpwstr>2026-04-20T02:28:22Z</vt:lpwstr>
  </property>
  <property fmtid="{D5CDD505-2E9C-101B-9397-08002B2CF9AE}" pid="5" name="MSIP_Label_4aaa7e78-45b1-4890-b8a3-003d1d728a3e_Method">
    <vt:lpwstr>Privileged</vt:lpwstr>
  </property>
  <property fmtid="{D5CDD505-2E9C-101B-9397-08002B2CF9AE}" pid="6" name="MSIP_Label_4aaa7e78-45b1-4890-b8a3-003d1d728a3e_Name">
    <vt:lpwstr>Non Sensitive</vt:lpwstr>
  </property>
  <property fmtid="{D5CDD505-2E9C-101B-9397-08002B2CF9AE}" pid="7" name="MSIP_Label_4aaa7e78-45b1-4890-b8a3-003d1d728a3e_SiteId">
    <vt:lpwstr>0b11c524-9a1c-4e1b-84cb-6336aefc2243</vt:lpwstr>
  </property>
  <property fmtid="{D5CDD505-2E9C-101B-9397-08002B2CF9AE}" pid="8" name="MSIP_Label_4aaa7e78-45b1-4890-b8a3-003d1d728a3e_ActionId">
    <vt:lpwstr>f2806414-4ab9-4f8a-9c2b-4489f0b51844</vt:lpwstr>
  </property>
  <property fmtid="{D5CDD505-2E9C-101B-9397-08002B2CF9AE}" pid="9" name="MSIP_Label_4aaa7e78-45b1-4890-b8a3-003d1d728a3e_ContentBits">
    <vt:lpwstr>0</vt:lpwstr>
  </property>
  <property fmtid="{D5CDD505-2E9C-101B-9397-08002B2CF9AE}" pid="10" name="MSIP_Label_4aaa7e78-45b1-4890-b8a3-003d1d728a3e_Tag">
    <vt:lpwstr>10, 0, 1, 1</vt:lpwstr>
  </property>
</Properties>
</file>