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BF484" w14:textId="77777777" w:rsidR="00714BA9" w:rsidRDefault="00714BA9" w:rsidP="00714BA9">
      <w:pPr>
        <w:pStyle w:val="DocHead"/>
        <w:spacing w:before="0" w:after="0"/>
        <w:ind w:left="-119" w:right="-136" w:firstLine="119"/>
      </w:pPr>
      <w:r>
        <w:t>SIFF 2026</w:t>
      </w:r>
    </w:p>
    <w:p w14:paraId="00305981" w14:textId="77777777" w:rsidR="00714BA9" w:rsidRDefault="00714BA9" w:rsidP="00714BA9">
      <w:pPr>
        <w:pStyle w:val="DocHead"/>
        <w:spacing w:before="0" w:after="0"/>
        <w:ind w:left="-119" w:right="-136" w:firstLine="119"/>
      </w:pPr>
      <w:r>
        <w:t>Singapore International Food Forum 2026</w:t>
      </w:r>
      <w:r>
        <w:br/>
      </w:r>
    </w:p>
    <w:p w14:paraId="2ED96D0D" w14:textId="77777777" w:rsidR="00186245" w:rsidRDefault="00186245" w:rsidP="00186245">
      <w:pPr>
        <w:jc w:val="both"/>
        <w:rPr>
          <w:rFonts w:ascii="Times New Roman" w:hAnsi="Times New Roman" w:cs="Times New Roman"/>
          <w:b/>
          <w:bCs/>
        </w:rPr>
      </w:pPr>
      <w:r w:rsidRPr="00186245">
        <w:rPr>
          <w:rFonts w:ascii="Times New Roman" w:hAnsi="Times New Roman" w:cs="Times New Roman"/>
          <w:b/>
          <w:bCs/>
        </w:rPr>
        <w:t>Advanced Thermal Technologies for Sustainable Rice Parboiling: Impact of Ohmic Heating, Microwave, and Ultrasound Treatments on Rice Quality</w:t>
      </w:r>
    </w:p>
    <w:p w14:paraId="48175C80" w14:textId="284B1438" w:rsidR="00186245" w:rsidRPr="00D22CCD" w:rsidRDefault="00186245" w:rsidP="00186245">
      <w:pPr>
        <w:jc w:val="center"/>
        <w:rPr>
          <w:rFonts w:ascii="Times New Roman" w:hAnsi="Times New Roman" w:cs="Times New Roman"/>
        </w:rPr>
      </w:pPr>
      <w:r w:rsidRPr="00D22CCD">
        <w:rPr>
          <w:rFonts w:ascii="Times New Roman" w:hAnsi="Times New Roman" w:cs="Times New Roman"/>
        </w:rPr>
        <w:t xml:space="preserve">Dr. K.A. </w:t>
      </w:r>
      <w:proofErr w:type="spellStart"/>
      <w:r w:rsidRPr="00D22CCD">
        <w:rPr>
          <w:rFonts w:ascii="Times New Roman" w:hAnsi="Times New Roman" w:cs="Times New Roman"/>
        </w:rPr>
        <w:t>Athmaselvi</w:t>
      </w:r>
      <w:proofErr w:type="spellEnd"/>
    </w:p>
    <w:p w14:paraId="1474253C" w14:textId="5DDD68FA" w:rsidR="00186245" w:rsidRPr="00D22CCD" w:rsidRDefault="00186245" w:rsidP="00186245">
      <w:pPr>
        <w:jc w:val="center"/>
        <w:rPr>
          <w:rFonts w:ascii="Times New Roman" w:hAnsi="Times New Roman" w:cs="Times New Roman"/>
        </w:rPr>
      </w:pPr>
      <w:r w:rsidRPr="00D22CCD">
        <w:rPr>
          <w:rFonts w:ascii="Times New Roman" w:hAnsi="Times New Roman" w:cs="Times New Roman"/>
        </w:rPr>
        <w:t>Professor, Centre of Excellence for Grain Sciences, Department of Food Process Engineering, National Institute of Food Technology, Entrepreneurship and Management, Thanjavur (NIFTEM-T). Thanjavur – 613005. India.</w:t>
      </w:r>
    </w:p>
    <w:p w14:paraId="390DAD7A" w14:textId="3CCEC0DB" w:rsidR="00186245" w:rsidRPr="00D22CCD" w:rsidRDefault="00186245" w:rsidP="00186245">
      <w:pPr>
        <w:jc w:val="center"/>
        <w:rPr>
          <w:rFonts w:ascii="Times New Roman" w:hAnsi="Times New Roman" w:cs="Times New Roman"/>
        </w:rPr>
      </w:pPr>
      <w:r w:rsidRPr="00D22CCD">
        <w:rPr>
          <w:rFonts w:ascii="Times New Roman" w:hAnsi="Times New Roman" w:cs="Times New Roman"/>
        </w:rPr>
        <w:t>Email: athmaselvi@iifpt.edu.in</w:t>
      </w:r>
    </w:p>
    <w:p w14:paraId="7F58B243" w14:textId="77777777" w:rsidR="00DF7C50" w:rsidRPr="00DF7C50" w:rsidRDefault="00DF7C50" w:rsidP="00DF7C50">
      <w:pPr>
        <w:jc w:val="both"/>
        <w:rPr>
          <w:rFonts w:ascii="Times New Roman" w:hAnsi="Times New Roman" w:cs="Times New Roman"/>
          <w:b/>
          <w:bCs/>
        </w:rPr>
      </w:pPr>
      <w:r w:rsidRPr="00DF7C50">
        <w:rPr>
          <w:rFonts w:ascii="Times New Roman" w:hAnsi="Times New Roman" w:cs="Times New Roman"/>
          <w:b/>
          <w:bCs/>
        </w:rPr>
        <w:t>Abstract</w:t>
      </w:r>
    </w:p>
    <w:p w14:paraId="08BBB12D" w14:textId="4601823E" w:rsidR="00DF7C50" w:rsidRPr="00DF7C50" w:rsidRDefault="00DF7C50" w:rsidP="00DF7C50">
      <w:pPr>
        <w:jc w:val="both"/>
        <w:rPr>
          <w:rFonts w:ascii="Times New Roman" w:hAnsi="Times New Roman" w:cs="Times New Roman"/>
        </w:rPr>
      </w:pPr>
      <w:r w:rsidRPr="00DF7C50">
        <w:rPr>
          <w:rFonts w:ascii="Times New Roman" w:hAnsi="Times New Roman" w:cs="Times New Roman"/>
        </w:rPr>
        <w:t xml:space="preserve">Rice parboiling is widely employed to improve milling efficiency, cooking quality, and storage stability; however, conventional methods are often associated with high energy consumption, prolonged processing time, and uneven heat transfer. This study evaluates the effectiveness of advanced parboiling technologies, namely Ohmic Heating (OH), Microwave Heating (MW), and Ultrasound-assisted parboiling (US), as sustainable alternatives to conventional steaming for rice processing. The influence of these technologies on hydration kinetics, milling characteristics, physicochemical properties, cooking quality, starch structural modifications, volatile compounds, and storage stability was investigated. Advanced treatments significantly enhanced processing efficiency by reducing soaking and heating duration while improving overall rice quality. Among the evaluated methods, ultrasound-assisted parboiling achieved the highest head rice yield (99.40%), indicating superior milling performance. Ohmic heating exhibited improved grain hardness, reduced chalkiness, enhanced shelling efficiency, and better nutrient retention due to rapid and uniform volumetric heating [1]. Microwave treatment considerably reduced processing time and contributed to desirable cooking characteristics [2]. Structural analyses using SEM, FTIR, XRD, and DSC </w:t>
      </w:r>
      <w:proofErr w:type="gramStart"/>
      <w:r w:rsidRPr="00DF7C50">
        <w:rPr>
          <w:rFonts w:ascii="Times New Roman" w:hAnsi="Times New Roman" w:cs="Times New Roman"/>
        </w:rPr>
        <w:t>confirmed</w:t>
      </w:r>
      <w:proofErr w:type="gramEnd"/>
      <w:r w:rsidRPr="00DF7C50">
        <w:rPr>
          <w:rFonts w:ascii="Times New Roman" w:hAnsi="Times New Roman" w:cs="Times New Roman"/>
        </w:rPr>
        <w:t xml:space="preserve"> starch gelatinization, recrystallization, and modifications in crystalline structure induced by advanced thermal treatments. Ohmic heating showed pronounced starch restructuring and improved cellular integrity, while ultrasound treatment influenced amylose behavior through cavitation effects [3]. Furthermore, </w:t>
      </w:r>
      <w:proofErr w:type="gramStart"/>
      <w:r w:rsidRPr="00DF7C50">
        <w:rPr>
          <w:rFonts w:ascii="Times New Roman" w:hAnsi="Times New Roman" w:cs="Times New Roman"/>
        </w:rPr>
        <w:t>the advanced</w:t>
      </w:r>
      <w:proofErr w:type="gramEnd"/>
      <w:r w:rsidRPr="00DF7C50">
        <w:rPr>
          <w:rFonts w:ascii="Times New Roman" w:hAnsi="Times New Roman" w:cs="Times New Roman"/>
        </w:rPr>
        <w:t xml:space="preserve"> technologies </w:t>
      </w:r>
      <w:proofErr w:type="gramStart"/>
      <w:r w:rsidRPr="00DF7C50">
        <w:rPr>
          <w:rFonts w:ascii="Times New Roman" w:hAnsi="Times New Roman" w:cs="Times New Roman"/>
        </w:rPr>
        <w:t>reduced</w:t>
      </w:r>
      <w:proofErr w:type="gramEnd"/>
      <w:r w:rsidRPr="00DF7C50">
        <w:rPr>
          <w:rFonts w:ascii="Times New Roman" w:hAnsi="Times New Roman" w:cs="Times New Roman"/>
        </w:rPr>
        <w:t xml:space="preserve"> energy consumption and improved storage stability compared with conventional processing. Overall, the findings demonstrate that OH, MW, and US technologies provide promising, energy-efficient, and environmentally sustainable solutions for modern rice parboiling with strong potential for industrial-scale commercialization.</w:t>
      </w:r>
    </w:p>
    <w:p w14:paraId="2388B024" w14:textId="77777777" w:rsidR="00DF7C50" w:rsidRPr="00DF7C50" w:rsidRDefault="00DF7C50" w:rsidP="00DF7C50">
      <w:pPr>
        <w:jc w:val="both"/>
        <w:rPr>
          <w:rFonts w:ascii="Times New Roman" w:hAnsi="Times New Roman" w:cs="Times New Roman"/>
          <w:b/>
          <w:bCs/>
        </w:rPr>
      </w:pPr>
      <w:r w:rsidRPr="00DF7C50">
        <w:rPr>
          <w:rFonts w:ascii="Times New Roman" w:hAnsi="Times New Roman" w:cs="Times New Roman"/>
          <w:b/>
          <w:bCs/>
        </w:rPr>
        <w:t>References</w:t>
      </w:r>
    </w:p>
    <w:p w14:paraId="4DDA0FAC" w14:textId="77777777" w:rsidR="00DF7C50" w:rsidRPr="00DF7C50" w:rsidRDefault="00DF7C50" w:rsidP="00DF7C50">
      <w:pPr>
        <w:jc w:val="both"/>
        <w:rPr>
          <w:rFonts w:ascii="Times New Roman" w:hAnsi="Times New Roman" w:cs="Times New Roman"/>
        </w:rPr>
      </w:pPr>
      <w:r w:rsidRPr="00DF7C50">
        <w:rPr>
          <w:rFonts w:ascii="Times New Roman" w:hAnsi="Times New Roman" w:cs="Times New Roman"/>
        </w:rPr>
        <w:t xml:space="preserve">[1] Kaur, N., &amp; Singh, A. K. (2016). </w:t>
      </w:r>
      <w:r w:rsidRPr="00DF7C50">
        <w:rPr>
          <w:rFonts w:ascii="Times New Roman" w:hAnsi="Times New Roman" w:cs="Times New Roman"/>
          <w:i/>
          <w:iCs/>
        </w:rPr>
        <w:t>Ohmic Heating: Concept and Applications—A Review</w:t>
      </w:r>
      <w:r w:rsidRPr="00DF7C50">
        <w:rPr>
          <w:rFonts w:ascii="Times New Roman" w:hAnsi="Times New Roman" w:cs="Times New Roman"/>
        </w:rPr>
        <w:t xml:space="preserve">. Critical Reviews in Food Science and Nutrition, 56(14), 2338–2351. </w:t>
      </w:r>
      <w:hyperlink r:id="rId4" w:tgtFrame="_new" w:history="1">
        <w:r w:rsidRPr="00DF7C50">
          <w:rPr>
            <w:rStyle w:val="Hyperlink"/>
            <w:rFonts w:ascii="Times New Roman" w:hAnsi="Times New Roman" w:cs="Times New Roman"/>
          </w:rPr>
          <w:t>https://doi.org/10.1080/10408398.2013.835303</w:t>
        </w:r>
      </w:hyperlink>
    </w:p>
    <w:p w14:paraId="419814F9" w14:textId="77777777" w:rsidR="00DF7C50" w:rsidRPr="00DF7C50" w:rsidRDefault="00DF7C50" w:rsidP="00DF7C50">
      <w:pPr>
        <w:jc w:val="both"/>
        <w:rPr>
          <w:rFonts w:ascii="Times New Roman" w:hAnsi="Times New Roman" w:cs="Times New Roman"/>
        </w:rPr>
      </w:pPr>
      <w:r w:rsidRPr="00DF7C50">
        <w:rPr>
          <w:rFonts w:ascii="Times New Roman" w:hAnsi="Times New Roman" w:cs="Times New Roman"/>
        </w:rPr>
        <w:lastRenderedPageBreak/>
        <w:t xml:space="preserve">[2] </w:t>
      </w:r>
      <w:proofErr w:type="spellStart"/>
      <w:r w:rsidRPr="00DF7C50">
        <w:rPr>
          <w:rFonts w:ascii="Times New Roman" w:hAnsi="Times New Roman" w:cs="Times New Roman"/>
        </w:rPr>
        <w:t>Rockembach</w:t>
      </w:r>
      <w:proofErr w:type="spellEnd"/>
      <w:r w:rsidRPr="00DF7C50">
        <w:rPr>
          <w:rFonts w:ascii="Times New Roman" w:hAnsi="Times New Roman" w:cs="Times New Roman"/>
        </w:rPr>
        <w:t xml:space="preserve">, C. T., de Oliveira, M., et al. (2019). </w:t>
      </w:r>
      <w:r w:rsidRPr="00DF7C50">
        <w:rPr>
          <w:rFonts w:ascii="Times New Roman" w:hAnsi="Times New Roman" w:cs="Times New Roman"/>
          <w:i/>
          <w:iCs/>
        </w:rPr>
        <w:t xml:space="preserve">Microwave Parboiling: Reduction in Process Time, Browning of Rice and Residual Phosphorus Content in the </w:t>
      </w:r>
      <w:proofErr w:type="gramStart"/>
      <w:r w:rsidRPr="00DF7C50">
        <w:rPr>
          <w:rFonts w:ascii="Times New Roman" w:hAnsi="Times New Roman" w:cs="Times New Roman"/>
          <w:i/>
          <w:iCs/>
        </w:rPr>
        <w:t>Waste Water</w:t>
      </w:r>
      <w:proofErr w:type="gramEnd"/>
      <w:r w:rsidRPr="00DF7C50">
        <w:rPr>
          <w:rFonts w:ascii="Times New Roman" w:hAnsi="Times New Roman" w:cs="Times New Roman"/>
        </w:rPr>
        <w:t xml:space="preserve">. Journal of Food Science, 84(8), 2222–2227. </w:t>
      </w:r>
      <w:hyperlink r:id="rId5" w:tgtFrame="_new" w:history="1">
        <w:r w:rsidRPr="00DF7C50">
          <w:rPr>
            <w:rStyle w:val="Hyperlink"/>
            <w:rFonts w:ascii="Times New Roman" w:hAnsi="Times New Roman" w:cs="Times New Roman"/>
          </w:rPr>
          <w:t>https://doi.org/10.1111/1750-3841.14738</w:t>
        </w:r>
      </w:hyperlink>
    </w:p>
    <w:p w14:paraId="026965FC" w14:textId="77777777" w:rsidR="00DF7C50" w:rsidRPr="00DF7C50" w:rsidRDefault="00DF7C50" w:rsidP="00DF7C50">
      <w:pPr>
        <w:jc w:val="both"/>
        <w:rPr>
          <w:rFonts w:ascii="Times New Roman" w:hAnsi="Times New Roman" w:cs="Times New Roman"/>
        </w:rPr>
      </w:pPr>
      <w:r w:rsidRPr="00DF7C50">
        <w:rPr>
          <w:rFonts w:ascii="Times New Roman" w:hAnsi="Times New Roman" w:cs="Times New Roman"/>
        </w:rPr>
        <w:t xml:space="preserve">[3] Yang, W., Kong, X., Zheng, Y., et al. (2019). </w:t>
      </w:r>
      <w:r w:rsidRPr="00DF7C50">
        <w:rPr>
          <w:rFonts w:ascii="Times New Roman" w:hAnsi="Times New Roman" w:cs="Times New Roman"/>
          <w:i/>
          <w:iCs/>
        </w:rPr>
        <w:t>Controlled Ultrasound Treatments Modify the Morphology and Physical Properties of Rice Starch Rather than the Fine Structure</w:t>
      </w:r>
      <w:r w:rsidRPr="00DF7C50">
        <w:rPr>
          <w:rFonts w:ascii="Times New Roman" w:hAnsi="Times New Roman" w:cs="Times New Roman"/>
        </w:rPr>
        <w:t xml:space="preserve">. Ultrasonics Sonochemistry, 59, 104709. </w:t>
      </w:r>
      <w:hyperlink r:id="rId6" w:tgtFrame="_new" w:history="1">
        <w:r w:rsidRPr="00DF7C50">
          <w:rPr>
            <w:rStyle w:val="Hyperlink"/>
            <w:rFonts w:ascii="Times New Roman" w:hAnsi="Times New Roman" w:cs="Times New Roman"/>
          </w:rPr>
          <w:t>https://doi.org/10.1016/j.ultsonch.2019.104709</w:t>
        </w:r>
      </w:hyperlink>
    </w:p>
    <w:p w14:paraId="003F9258" w14:textId="77777777" w:rsidR="00DF7C50" w:rsidRDefault="00DF7C50" w:rsidP="00186245">
      <w:pPr>
        <w:jc w:val="both"/>
        <w:rPr>
          <w:rFonts w:ascii="Times New Roman" w:hAnsi="Times New Roman" w:cs="Times New Roman"/>
        </w:rPr>
      </w:pPr>
    </w:p>
    <w:p w14:paraId="76A2893F" w14:textId="77777777" w:rsidR="00A63E7D" w:rsidRDefault="00A63E7D" w:rsidP="00186245">
      <w:pPr>
        <w:jc w:val="both"/>
        <w:rPr>
          <w:rFonts w:ascii="Times New Roman" w:hAnsi="Times New Roman" w:cs="Times New Roman"/>
        </w:rPr>
      </w:pPr>
    </w:p>
    <w:p w14:paraId="5A04EA6C" w14:textId="77777777" w:rsidR="00DF7C50" w:rsidRPr="00186245" w:rsidRDefault="00DF7C50" w:rsidP="00186245">
      <w:pPr>
        <w:jc w:val="both"/>
        <w:rPr>
          <w:rFonts w:ascii="Times New Roman" w:hAnsi="Times New Roman" w:cs="Times New Roman"/>
        </w:rPr>
      </w:pPr>
    </w:p>
    <w:sectPr w:rsidR="00DF7C50" w:rsidRPr="001862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A4E"/>
    <w:rsid w:val="00186245"/>
    <w:rsid w:val="00293FBB"/>
    <w:rsid w:val="005A5BC7"/>
    <w:rsid w:val="00714BA9"/>
    <w:rsid w:val="00725A4E"/>
    <w:rsid w:val="00A63E7D"/>
    <w:rsid w:val="00D22CCD"/>
    <w:rsid w:val="00DF7C50"/>
    <w:rsid w:val="00E63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747DE"/>
  <w15:chartTrackingRefBased/>
  <w15:docId w15:val="{F63D546F-8AED-4E1E-8541-39ACAE7F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5A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A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A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A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5A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5A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A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A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A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A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A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A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A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5A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5A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A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A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A4E"/>
    <w:rPr>
      <w:rFonts w:eastAsiaTheme="majorEastAsia" w:cstheme="majorBidi"/>
      <w:color w:val="272727" w:themeColor="text1" w:themeTint="D8"/>
    </w:rPr>
  </w:style>
  <w:style w:type="paragraph" w:styleId="Title">
    <w:name w:val="Title"/>
    <w:basedOn w:val="Normal"/>
    <w:next w:val="Normal"/>
    <w:link w:val="TitleChar"/>
    <w:uiPriority w:val="10"/>
    <w:qFormat/>
    <w:rsid w:val="00725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A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A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A4E"/>
    <w:pPr>
      <w:spacing w:before="160"/>
      <w:jc w:val="center"/>
    </w:pPr>
    <w:rPr>
      <w:i/>
      <w:iCs/>
      <w:color w:val="404040" w:themeColor="text1" w:themeTint="BF"/>
    </w:rPr>
  </w:style>
  <w:style w:type="character" w:customStyle="1" w:styleId="QuoteChar">
    <w:name w:val="Quote Char"/>
    <w:basedOn w:val="DefaultParagraphFont"/>
    <w:link w:val="Quote"/>
    <w:uiPriority w:val="29"/>
    <w:rsid w:val="00725A4E"/>
    <w:rPr>
      <w:i/>
      <w:iCs/>
      <w:color w:val="404040" w:themeColor="text1" w:themeTint="BF"/>
    </w:rPr>
  </w:style>
  <w:style w:type="paragraph" w:styleId="ListParagraph">
    <w:name w:val="List Paragraph"/>
    <w:basedOn w:val="Normal"/>
    <w:uiPriority w:val="34"/>
    <w:qFormat/>
    <w:rsid w:val="00725A4E"/>
    <w:pPr>
      <w:ind w:left="720"/>
      <w:contextualSpacing/>
    </w:pPr>
  </w:style>
  <w:style w:type="character" w:styleId="IntenseEmphasis">
    <w:name w:val="Intense Emphasis"/>
    <w:basedOn w:val="DefaultParagraphFont"/>
    <w:uiPriority w:val="21"/>
    <w:qFormat/>
    <w:rsid w:val="00725A4E"/>
    <w:rPr>
      <w:i/>
      <w:iCs/>
      <w:color w:val="0F4761" w:themeColor="accent1" w:themeShade="BF"/>
    </w:rPr>
  </w:style>
  <w:style w:type="paragraph" w:styleId="IntenseQuote">
    <w:name w:val="Intense Quote"/>
    <w:basedOn w:val="Normal"/>
    <w:next w:val="Normal"/>
    <w:link w:val="IntenseQuoteChar"/>
    <w:uiPriority w:val="30"/>
    <w:qFormat/>
    <w:rsid w:val="00725A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A4E"/>
    <w:rPr>
      <w:i/>
      <w:iCs/>
      <w:color w:val="0F4761" w:themeColor="accent1" w:themeShade="BF"/>
    </w:rPr>
  </w:style>
  <w:style w:type="character" w:styleId="IntenseReference">
    <w:name w:val="Intense Reference"/>
    <w:basedOn w:val="DefaultParagraphFont"/>
    <w:uiPriority w:val="32"/>
    <w:qFormat/>
    <w:rsid w:val="00725A4E"/>
    <w:rPr>
      <w:b/>
      <w:bCs/>
      <w:smallCaps/>
      <w:color w:val="0F4761" w:themeColor="accent1" w:themeShade="BF"/>
      <w:spacing w:val="5"/>
    </w:rPr>
  </w:style>
  <w:style w:type="paragraph" w:customStyle="1" w:styleId="DocHead">
    <w:name w:val="DocHead"/>
    <w:rsid w:val="00714BA9"/>
    <w:pPr>
      <w:spacing w:before="240" w:after="240" w:line="240" w:lineRule="auto"/>
      <w:jc w:val="center"/>
    </w:pPr>
    <w:rPr>
      <w:rFonts w:ascii="Times New Roman" w:eastAsia="SimSun" w:hAnsi="Times New Roman" w:cs="Times New Roman"/>
      <w:kern w:val="0"/>
      <w:szCs w:val="20"/>
      <w14:ligatures w14:val="none"/>
    </w:rPr>
  </w:style>
  <w:style w:type="character" w:styleId="Hyperlink">
    <w:name w:val="Hyperlink"/>
    <w:basedOn w:val="DefaultParagraphFont"/>
    <w:uiPriority w:val="99"/>
    <w:unhideWhenUsed/>
    <w:rsid w:val="00DF7C50"/>
    <w:rPr>
      <w:color w:val="467886" w:themeColor="hyperlink"/>
      <w:u w:val="single"/>
    </w:rPr>
  </w:style>
  <w:style w:type="character" w:styleId="UnresolvedMention">
    <w:name w:val="Unresolved Mention"/>
    <w:basedOn w:val="DefaultParagraphFont"/>
    <w:uiPriority w:val="99"/>
    <w:semiHidden/>
    <w:unhideWhenUsed/>
    <w:rsid w:val="00DF7C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ultsonch.2019.104709" TargetMode="External"/><Relationship Id="rId5" Type="http://schemas.openxmlformats.org/officeDocument/2006/relationships/hyperlink" Target="https://doi.org/10.1111/1750-3841.14738" TargetMode="External"/><Relationship Id="rId4" Type="http://schemas.openxmlformats.org/officeDocument/2006/relationships/hyperlink" Target="https://doi.org/10.1080/10408398.2013.8353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327</TotalTime>
  <Pages>2</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Dr.ATHMASELVI K.A</dc:creator>
  <cp:keywords/>
  <dc:description/>
  <cp:lastModifiedBy>Dr.ATHMASELVI K.A</cp:lastModifiedBy>
  <cp:revision>6</cp:revision>
  <dcterms:created xsi:type="dcterms:W3CDTF">2026-05-13T04:34:00Z</dcterms:created>
  <dcterms:modified xsi:type="dcterms:W3CDTF">2026-05-13T11:09:00Z</dcterms:modified>
</cp:coreProperties>
</file>