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716828AF" w:rsidR="00431340" w:rsidRPr="00C67487" w:rsidRDefault="00796EFA" w:rsidP="00C67487">
      <w:pPr>
        <w:pStyle w:val="Els-Title"/>
      </w:pPr>
      <w:r w:rsidRPr="00796EFA">
        <w:t xml:space="preserve">Decoding the Taste Profile of Microalgae </w:t>
      </w:r>
      <w:r w:rsidRPr="00796EFA">
        <w:rPr>
          <w:i/>
          <w:iCs/>
        </w:rPr>
        <w:t>Chlorella vulgaris</w:t>
      </w:r>
      <w:r w:rsidRPr="00796EFA">
        <w:t xml:space="preserve"> via </w:t>
      </w:r>
      <w:proofErr w:type="spellStart"/>
      <w:r w:rsidRPr="00796EFA">
        <w:t>Sensomics</w:t>
      </w:r>
      <w:proofErr w:type="spellEnd"/>
      <w:r w:rsidRPr="00796EFA">
        <w:t xml:space="preserve"> Approach and Reconstitution Experiments</w:t>
      </w:r>
    </w:p>
    <w:p w14:paraId="5E774EED" w14:textId="3899827E" w:rsidR="00673656" w:rsidRPr="00796EFA" w:rsidRDefault="00796EFA" w:rsidP="00673656">
      <w:pPr>
        <w:pStyle w:val="Els-Author"/>
        <w:ind w:right="2"/>
        <w:rPr>
          <w:sz w:val="24"/>
          <w:szCs w:val="24"/>
          <w:vertAlign w:val="superscript"/>
        </w:rPr>
      </w:pPr>
      <w:r w:rsidRPr="00796EFA">
        <w:rPr>
          <w:sz w:val="24"/>
          <w:szCs w:val="24"/>
          <w:lang w:val="nb-NO"/>
        </w:rPr>
        <w:t>Nadyssa Willanda</w:t>
      </w:r>
      <w:r w:rsidRPr="00796EFA">
        <w:rPr>
          <w:sz w:val="24"/>
          <w:szCs w:val="24"/>
          <w:vertAlign w:val="superscript"/>
          <w:lang w:val="nb-NO"/>
        </w:rPr>
        <w:t>a</w:t>
      </w:r>
      <w:r w:rsidRPr="00796EFA">
        <w:rPr>
          <w:sz w:val="24"/>
          <w:szCs w:val="24"/>
          <w:vertAlign w:val="superscript"/>
          <w:lang w:val="nb-NO"/>
        </w:rPr>
        <w:t>,</w:t>
      </w:r>
      <w:r w:rsidRPr="00796EFA">
        <w:rPr>
          <w:sz w:val="24"/>
          <w:szCs w:val="24"/>
          <w:vertAlign w:val="superscript"/>
          <w:lang w:val="nb-NO"/>
        </w:rPr>
        <w:t>b</w:t>
      </w:r>
      <w:r w:rsidRPr="00796EFA">
        <w:rPr>
          <w:sz w:val="24"/>
          <w:szCs w:val="24"/>
          <w:lang w:val="nb-NO"/>
        </w:rPr>
        <w:t>, Andrea Spaccasassi</w:t>
      </w:r>
      <w:r w:rsidRPr="00796EFA">
        <w:rPr>
          <w:sz w:val="24"/>
          <w:szCs w:val="24"/>
          <w:vertAlign w:val="superscript"/>
          <w:lang w:val="nb-NO"/>
        </w:rPr>
        <w:t>a,b</w:t>
      </w:r>
      <w:r w:rsidRPr="00796EFA">
        <w:rPr>
          <w:sz w:val="24"/>
          <w:szCs w:val="24"/>
          <w:lang w:val="nb-NO"/>
        </w:rPr>
        <w:t>, Wenqian Yuan</w:t>
      </w:r>
      <w:r w:rsidRPr="00796EFA">
        <w:rPr>
          <w:sz w:val="24"/>
          <w:szCs w:val="24"/>
          <w:vertAlign w:val="superscript"/>
          <w:lang w:val="nb-NO"/>
        </w:rPr>
        <w:t>c</w:t>
      </w:r>
      <w:r w:rsidRPr="00796EFA">
        <w:rPr>
          <w:sz w:val="24"/>
          <w:szCs w:val="24"/>
          <w:lang w:val="nb-NO"/>
        </w:rPr>
        <w:t>, Lilik Ikasari</w:t>
      </w:r>
      <w:r w:rsidRPr="00796EFA">
        <w:rPr>
          <w:sz w:val="24"/>
          <w:szCs w:val="24"/>
          <w:vertAlign w:val="superscript"/>
          <w:lang w:val="nb-NO"/>
        </w:rPr>
        <w:t>c</w:t>
      </w:r>
      <w:r w:rsidRPr="00796EFA">
        <w:rPr>
          <w:sz w:val="24"/>
          <w:szCs w:val="24"/>
          <w:lang w:val="nb-NO"/>
        </w:rPr>
        <w:t>, Johannes Wellmann</w:t>
      </w:r>
      <w:r>
        <w:rPr>
          <w:sz w:val="24"/>
          <w:szCs w:val="24"/>
          <w:vertAlign w:val="superscript"/>
          <w:lang w:val="nb-NO"/>
        </w:rPr>
        <w:t>d</w:t>
      </w:r>
      <w:r w:rsidRPr="00796EFA">
        <w:rPr>
          <w:sz w:val="24"/>
          <w:szCs w:val="24"/>
          <w:lang w:val="nb-NO"/>
        </w:rPr>
        <w:t>, Conor Delahunty</w:t>
      </w:r>
      <w:r>
        <w:rPr>
          <w:sz w:val="24"/>
          <w:szCs w:val="24"/>
          <w:vertAlign w:val="superscript"/>
          <w:lang w:val="nb-NO"/>
        </w:rPr>
        <w:t>c</w:t>
      </w:r>
      <w:r w:rsidRPr="00796EFA">
        <w:rPr>
          <w:sz w:val="24"/>
          <w:szCs w:val="24"/>
          <w:lang w:val="nb-NO"/>
        </w:rPr>
        <w:t>, Jakob Peter Ley</w:t>
      </w:r>
      <w:r>
        <w:rPr>
          <w:sz w:val="24"/>
          <w:szCs w:val="24"/>
          <w:vertAlign w:val="superscript"/>
          <w:lang w:val="nb-NO"/>
        </w:rPr>
        <w:t>d</w:t>
      </w:r>
      <w:r w:rsidRPr="00796EFA">
        <w:rPr>
          <w:sz w:val="24"/>
          <w:szCs w:val="24"/>
          <w:lang w:val="nb-NO"/>
        </w:rPr>
        <w:t>, Corinna Dawid</w:t>
      </w:r>
      <w:r w:rsidRPr="00796EFA">
        <w:rPr>
          <w:sz w:val="24"/>
          <w:szCs w:val="24"/>
          <w:vertAlign w:val="superscript"/>
          <w:lang w:val="nb-NO"/>
        </w:rPr>
        <w:t>a,b,e,f</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5CC643E1" w14:textId="54FEFBF3" w:rsidR="00796EFA" w:rsidRPr="00796EFA" w:rsidRDefault="004C7508" w:rsidP="00796EFA">
      <w:pPr>
        <w:pStyle w:val="Els-Affiliation"/>
        <w:rPr>
          <w:lang w:val="nb-NO"/>
        </w:rPr>
      </w:pPr>
      <w:r>
        <w:rPr>
          <w:vertAlign w:val="superscript"/>
          <w:lang w:val="nb-NO"/>
        </w:rPr>
        <w:t>a</w:t>
      </w:r>
      <w:r w:rsidR="00796EFA" w:rsidRPr="00796EFA">
        <w:rPr>
          <w:lang w:val="nb-NO"/>
        </w:rPr>
        <w:t>1TUM CREATE Ltd, 1 Create Way, #10-02 CREATE Tower, 138602 Singapore.</w:t>
      </w:r>
    </w:p>
    <w:p w14:paraId="3D26E56E" w14:textId="0D548EC8" w:rsidR="00796EFA" w:rsidRPr="00796EFA" w:rsidRDefault="00796EFA" w:rsidP="00796EFA">
      <w:pPr>
        <w:pStyle w:val="Els-Affiliation"/>
        <w:rPr>
          <w:lang w:val="nb-NO"/>
        </w:rPr>
      </w:pPr>
      <w:r w:rsidRPr="00796EFA">
        <w:rPr>
          <w:vertAlign w:val="superscript"/>
          <w:lang w:val="nb-NO"/>
        </w:rPr>
        <w:t>b</w:t>
      </w:r>
      <w:r w:rsidRPr="00796EFA">
        <w:rPr>
          <w:lang w:val="nb-NO"/>
        </w:rPr>
        <w:t>Chair of Food Chemistry and Molecular Sensory Science, TUM School of Life Sciences, Technical University of Munich, Lise-Meitner-Str. 34, 85354 Freising, Germany.</w:t>
      </w:r>
    </w:p>
    <w:p w14:paraId="183C8CDF" w14:textId="3D62556B" w:rsidR="00796EFA" w:rsidRPr="00796EFA" w:rsidRDefault="00796EFA" w:rsidP="00796EFA">
      <w:pPr>
        <w:pStyle w:val="Els-Affiliation"/>
        <w:rPr>
          <w:lang w:val="nb-NO"/>
        </w:rPr>
      </w:pPr>
      <w:r w:rsidRPr="00796EFA">
        <w:rPr>
          <w:vertAlign w:val="superscript"/>
          <w:lang w:val="nb-NO"/>
        </w:rPr>
        <w:t>c</w:t>
      </w:r>
      <w:r w:rsidRPr="00796EFA">
        <w:rPr>
          <w:lang w:val="nb-NO"/>
        </w:rPr>
        <w:t>Symrise Asia Pacific Pte Ltd, 226 Pandan Loop, 128412 Singapore.</w:t>
      </w:r>
    </w:p>
    <w:p w14:paraId="65F50DAB" w14:textId="714DCFA3" w:rsidR="00796EFA" w:rsidRPr="00796EFA" w:rsidRDefault="00796EFA" w:rsidP="00796EFA">
      <w:pPr>
        <w:pStyle w:val="Els-Affiliation"/>
        <w:rPr>
          <w:lang w:val="nb-NO"/>
        </w:rPr>
      </w:pPr>
      <w:r w:rsidRPr="00796EFA">
        <w:rPr>
          <w:vertAlign w:val="superscript"/>
          <w:lang w:val="nb-NO"/>
        </w:rPr>
        <w:t>d</w:t>
      </w:r>
      <w:r w:rsidRPr="00796EFA">
        <w:rPr>
          <w:lang w:val="nb-NO"/>
        </w:rPr>
        <w:t>Symrise AG, Research &amp; Technology Flavors Division, P.O. Box 1253, 37603 Holzminden, Germany.</w:t>
      </w:r>
    </w:p>
    <w:p w14:paraId="051A3DFA" w14:textId="5AA0B644" w:rsidR="00796EFA" w:rsidRPr="00796EFA" w:rsidRDefault="00796EFA" w:rsidP="00796EFA">
      <w:pPr>
        <w:pStyle w:val="Els-Affiliation"/>
        <w:rPr>
          <w:lang w:val="nb-NO"/>
        </w:rPr>
      </w:pPr>
      <w:r w:rsidRPr="00796EFA">
        <w:rPr>
          <w:vertAlign w:val="superscript"/>
          <w:lang w:val="nb-NO"/>
        </w:rPr>
        <w:t>e</w:t>
      </w:r>
      <w:r w:rsidRPr="00796EFA">
        <w:rPr>
          <w:lang w:val="nb-NO"/>
        </w:rPr>
        <w:t>Professorship for Chemosensory Food Systems, TUM School of Life Sciences, Technical University of Munich, Lise-Meitner-Str. 34, 85354 Freising, Germany.</w:t>
      </w:r>
    </w:p>
    <w:p w14:paraId="28333F83" w14:textId="77777777" w:rsidR="00796EFA" w:rsidRDefault="00796EFA" w:rsidP="00796EFA">
      <w:pPr>
        <w:pStyle w:val="Els-Affiliation"/>
        <w:rPr>
          <w:lang w:val="nb-NO"/>
        </w:rPr>
      </w:pPr>
      <w:r w:rsidRPr="00796EFA">
        <w:rPr>
          <w:vertAlign w:val="superscript"/>
          <w:lang w:val="nb-NO"/>
        </w:rPr>
        <w:t>f</w:t>
      </w:r>
      <w:r w:rsidRPr="00796EFA">
        <w:rPr>
          <w:lang w:val="nb-NO"/>
        </w:rPr>
        <w:t>Leibniz Institute for Food Systems Biology at the Technical University of Munich (LSB), Lise-Meitner-Str. 34, 85354 Freising, Germany.</w:t>
      </w:r>
    </w:p>
    <w:p w14:paraId="2DB7E179" w14:textId="77777777" w:rsidR="00796EFA" w:rsidRDefault="00796EFA" w:rsidP="00796EFA">
      <w:pPr>
        <w:pStyle w:val="Els-Affiliation"/>
        <w:rPr>
          <w:lang w:val="nb-NO"/>
        </w:rPr>
      </w:pPr>
    </w:p>
    <w:p w14:paraId="7715227C" w14:textId="51185669" w:rsidR="00431340" w:rsidRPr="00BF77A7" w:rsidRDefault="00431340" w:rsidP="00796EFA">
      <w:pPr>
        <w:pStyle w:val="Els-Affiliation"/>
        <w:rPr>
          <w:sz w:val="20"/>
        </w:rPr>
      </w:pPr>
      <w:r w:rsidRPr="00BF77A7">
        <w:rPr>
          <w:sz w:val="20"/>
        </w:rPr>
        <w:t>Abstract</w:t>
      </w:r>
    </w:p>
    <w:p w14:paraId="0BB1DB53" w14:textId="22B51CFF" w:rsidR="0015729F" w:rsidRPr="0015729F" w:rsidRDefault="0015729F" w:rsidP="0015729F">
      <w:pPr>
        <w:pStyle w:val="Els-Abstract-head"/>
        <w:spacing w:before="120" w:after="0" w:line="240" w:lineRule="auto"/>
        <w:jc w:val="both"/>
        <w:rPr>
          <w:b w:val="0"/>
          <w:sz w:val="20"/>
        </w:rPr>
      </w:pPr>
      <w:r>
        <w:rPr>
          <w:b w:val="0"/>
          <w:sz w:val="20"/>
        </w:rPr>
        <w:t>Despite</w:t>
      </w:r>
      <w:r w:rsidRPr="0015729F">
        <w:rPr>
          <w:b w:val="0"/>
          <w:sz w:val="20"/>
        </w:rPr>
        <w:t xml:space="preserve"> their sustainability advantages, microalgae such as </w:t>
      </w:r>
      <w:r w:rsidRPr="0015729F">
        <w:rPr>
          <w:b w:val="0"/>
          <w:i/>
          <w:iCs/>
          <w:sz w:val="20"/>
        </w:rPr>
        <w:t>Chlorella vulgaris</w:t>
      </w:r>
      <w:r w:rsidRPr="0015729F">
        <w:rPr>
          <w:b w:val="0"/>
          <w:sz w:val="20"/>
        </w:rPr>
        <w:t xml:space="preserve"> </w:t>
      </w:r>
      <w:r>
        <w:rPr>
          <w:b w:val="0"/>
          <w:sz w:val="20"/>
        </w:rPr>
        <w:t>(</w:t>
      </w:r>
      <w:r w:rsidRPr="0015729F">
        <w:rPr>
          <w:b w:val="0"/>
          <w:i/>
          <w:iCs/>
          <w:sz w:val="20"/>
        </w:rPr>
        <w:t>C. vulgaris</w:t>
      </w:r>
      <w:r>
        <w:rPr>
          <w:b w:val="0"/>
          <w:sz w:val="20"/>
        </w:rPr>
        <w:t xml:space="preserve">) </w:t>
      </w:r>
      <w:r w:rsidRPr="0015729F">
        <w:rPr>
          <w:b w:val="0"/>
          <w:sz w:val="20"/>
        </w:rPr>
        <w:t xml:space="preserve">often face sensory challenges that hinder broader food applications. In this study, we investigated the compounds underlying their taste profile using a </w:t>
      </w:r>
      <w:proofErr w:type="spellStart"/>
      <w:r w:rsidRPr="0015729F">
        <w:rPr>
          <w:b w:val="0"/>
          <w:sz w:val="20"/>
        </w:rPr>
        <w:t>sensomics</w:t>
      </w:r>
      <w:proofErr w:type="spellEnd"/>
      <w:r w:rsidRPr="0015729F">
        <w:rPr>
          <w:b w:val="0"/>
          <w:sz w:val="20"/>
        </w:rPr>
        <w:t xml:space="preserve"> approach integrating sensory-guided fractionation, LC-</w:t>
      </w:r>
      <w:proofErr w:type="spellStart"/>
      <w:r w:rsidRPr="0015729F">
        <w:rPr>
          <w:b w:val="0"/>
          <w:sz w:val="20"/>
        </w:rPr>
        <w:t>QToF</w:t>
      </w:r>
      <w:proofErr w:type="spellEnd"/>
      <w:r w:rsidRPr="0015729F">
        <w:rPr>
          <w:b w:val="0"/>
          <w:sz w:val="20"/>
        </w:rPr>
        <w:t xml:space="preserve">-MS metabolite profiling, and targeted quantification of key taste-related compounds, including amino acids, nucleotides, sugars, organic acids, and fatty acid-derived metabolites in </w:t>
      </w:r>
      <w:r w:rsidRPr="0015729F">
        <w:rPr>
          <w:b w:val="0"/>
          <w:i/>
          <w:iCs/>
          <w:sz w:val="20"/>
        </w:rPr>
        <w:t>C. vulgaris</w:t>
      </w:r>
      <w:r w:rsidRPr="0015729F">
        <w:rPr>
          <w:b w:val="0"/>
          <w:sz w:val="20"/>
        </w:rPr>
        <w:t xml:space="preserve"> powder.</w:t>
      </w:r>
    </w:p>
    <w:p w14:paraId="12CC4525" w14:textId="6D557AA5" w:rsidR="0015729F" w:rsidRPr="0015729F" w:rsidRDefault="0015729F" w:rsidP="0015729F">
      <w:pPr>
        <w:pStyle w:val="Els-Abstract-head"/>
        <w:spacing w:before="120" w:after="0" w:line="240" w:lineRule="auto"/>
        <w:jc w:val="both"/>
        <w:rPr>
          <w:b w:val="0"/>
          <w:sz w:val="20"/>
        </w:rPr>
      </w:pPr>
      <w:r w:rsidRPr="0015729F">
        <w:rPr>
          <w:b w:val="0"/>
          <w:sz w:val="20"/>
        </w:rPr>
        <w:t>Sensory reconstitution experiments demonstrated that selected components contribute to the overall taste profile, particularly umami and bitterness. The results suggest that umami is primarily driven by amino acids and nucleotides, whereas fatty acids and their degradation products are associated with bitterness. Notably, omission experiments indicated that fatty acids may also act as modulators by suppressing savory taste perception.</w:t>
      </w:r>
    </w:p>
    <w:p w14:paraId="7687299F" w14:textId="41854AD2" w:rsidR="007679DD" w:rsidRDefault="0015729F" w:rsidP="0015729F">
      <w:pPr>
        <w:pStyle w:val="Els-Abstract-head"/>
        <w:spacing w:before="120" w:after="0" w:line="240" w:lineRule="auto"/>
        <w:jc w:val="both"/>
        <w:rPr>
          <w:b w:val="0"/>
          <w:sz w:val="20"/>
        </w:rPr>
      </w:pPr>
      <w:r w:rsidRPr="0015729F">
        <w:rPr>
          <w:b w:val="0"/>
          <w:sz w:val="20"/>
        </w:rPr>
        <w:t xml:space="preserve">Overall, this work provides mechanistic insight into </w:t>
      </w:r>
      <w:proofErr w:type="gramStart"/>
      <w:r w:rsidRPr="0015729F">
        <w:rPr>
          <w:b w:val="0"/>
          <w:sz w:val="20"/>
        </w:rPr>
        <w:t>taste-active</w:t>
      </w:r>
      <w:proofErr w:type="gramEnd"/>
      <w:r w:rsidRPr="0015729F">
        <w:rPr>
          <w:b w:val="0"/>
          <w:sz w:val="20"/>
        </w:rPr>
        <w:t xml:space="preserve"> constituents in </w:t>
      </w:r>
      <w:r w:rsidRPr="0015729F">
        <w:rPr>
          <w:b w:val="0"/>
          <w:i/>
          <w:iCs/>
          <w:sz w:val="20"/>
        </w:rPr>
        <w:t>C. vulgaris</w:t>
      </w:r>
      <w:r w:rsidRPr="0015729F">
        <w:rPr>
          <w:b w:val="0"/>
          <w:sz w:val="20"/>
        </w:rPr>
        <w:t xml:space="preserve"> and highlights opportunities to improve its flavor profile as a sustainable food ingredient.</w:t>
      </w:r>
    </w:p>
    <w:p w14:paraId="0C6AC9B6" w14:textId="60C5A366" w:rsidR="00D74C1B" w:rsidRPr="00D74C1B" w:rsidRDefault="00D74C1B" w:rsidP="00D74C1B">
      <w:pPr>
        <w:rPr>
          <w:lang w:val="en-US"/>
        </w:rPr>
      </w:pPr>
    </w:p>
    <w:p w14:paraId="1A2DF8BF" w14:textId="2C93F6ED" w:rsidR="0015729F" w:rsidRDefault="0015729F" w:rsidP="0015729F">
      <w:pPr>
        <w:rPr>
          <w:lang w:val="en-US" w:eastAsia="zh-CN"/>
        </w:rPr>
      </w:pPr>
    </w:p>
    <w:p w14:paraId="42370669" w14:textId="77777777" w:rsidR="0015729F" w:rsidRPr="0015729F" w:rsidRDefault="0015729F" w:rsidP="0015729F">
      <w:pPr>
        <w:rPr>
          <w:lang w:val="en-US" w:eastAsia="zh-CN"/>
        </w:rPr>
      </w:pPr>
    </w:p>
    <w:sectPr w:rsidR="0015729F" w:rsidRPr="0015729F"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D491" w14:textId="77777777" w:rsidR="001C63A7" w:rsidRDefault="001C63A7" w:rsidP="00431340">
      <w:pPr>
        <w:spacing w:after="0" w:line="240" w:lineRule="auto"/>
      </w:pPr>
      <w:r>
        <w:separator/>
      </w:r>
    </w:p>
  </w:endnote>
  <w:endnote w:type="continuationSeparator" w:id="0">
    <w:p w14:paraId="4C34B7A5" w14:textId="77777777" w:rsidR="001C63A7" w:rsidRDefault="001C63A7"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1B3E" w14:textId="77777777" w:rsidR="001C63A7" w:rsidRDefault="001C63A7" w:rsidP="00431340">
      <w:pPr>
        <w:spacing w:after="0" w:line="240" w:lineRule="auto"/>
      </w:pPr>
      <w:r>
        <w:separator/>
      </w:r>
    </w:p>
  </w:footnote>
  <w:footnote w:type="continuationSeparator" w:id="0">
    <w:p w14:paraId="3F703F76" w14:textId="77777777" w:rsidR="001C63A7" w:rsidRDefault="001C63A7"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5729F"/>
    <w:rsid w:val="001C51B3"/>
    <w:rsid w:val="001C63A7"/>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796EFA"/>
    <w:rsid w:val="00827794"/>
    <w:rsid w:val="009C71BA"/>
    <w:rsid w:val="00BE265A"/>
    <w:rsid w:val="00BF77A7"/>
    <w:rsid w:val="00C17F75"/>
    <w:rsid w:val="00C4616B"/>
    <w:rsid w:val="00C67487"/>
    <w:rsid w:val="00CC179B"/>
    <w:rsid w:val="00CE42CD"/>
    <w:rsid w:val="00D10E69"/>
    <w:rsid w:val="00D74C1B"/>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314</Words>
  <Characters>1846</Characters>
  <Application>Microsoft Office Word</Application>
  <DocSecurity>0</DocSecurity>
  <Lines>38</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Nadyssa Willanda</cp:lastModifiedBy>
  <cp:revision>3</cp:revision>
  <dcterms:created xsi:type="dcterms:W3CDTF">2026-04-29T07:12:00Z</dcterms:created>
  <dcterms:modified xsi:type="dcterms:W3CDTF">2026-04-29T07:12:00Z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