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17435956" w:rsidR="00431340" w:rsidRPr="00B349D7" w:rsidRDefault="00B349D7" w:rsidP="00B349D7">
      <w:pPr>
        <w:pStyle w:val="Els-Title"/>
      </w:pPr>
      <w:r w:rsidRPr="00B349D7">
        <w:t>Role of different particle size of insoluble dietary fiber from date fruit (</w:t>
      </w:r>
      <w:r w:rsidRPr="00B349D7">
        <w:rPr>
          <w:i/>
          <w:iCs/>
        </w:rPr>
        <w:t>Phoenix dactylifera</w:t>
      </w:r>
      <w:r w:rsidRPr="00B349D7">
        <w:t xml:space="preserve"> L.) on 3D cookie printing structure</w:t>
      </w:r>
    </w:p>
    <w:p w14:paraId="4382BF2F" w14:textId="77777777" w:rsidR="00B349D7" w:rsidRDefault="00B349D7" w:rsidP="00B349D7">
      <w:pPr>
        <w:pStyle w:val="Els-Author"/>
        <w:ind w:right="2"/>
        <w:rPr>
          <w:sz w:val="24"/>
          <w:szCs w:val="24"/>
          <w:lang w:val="nb-NO"/>
        </w:rPr>
      </w:pPr>
    </w:p>
    <w:p w14:paraId="5342D5C1" w14:textId="062E9124" w:rsidR="00673656" w:rsidRPr="00673656" w:rsidRDefault="00B349D7" w:rsidP="00B349D7">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B349D7">
        <w:rPr>
          <w:sz w:val="24"/>
          <w:szCs w:val="24"/>
          <w:lang w:val="nb-NO"/>
        </w:rPr>
        <w:t>Yunda Maymanah Rahmadewi</w:t>
      </w:r>
      <w:r>
        <w:rPr>
          <w:sz w:val="24"/>
          <w:szCs w:val="24"/>
          <w:vertAlign w:val="superscript"/>
          <w:lang w:val="nb-NO"/>
        </w:rPr>
        <w:t>a</w:t>
      </w:r>
      <w:r w:rsidRPr="00B349D7">
        <w:rPr>
          <w:sz w:val="24"/>
          <w:szCs w:val="24"/>
          <w:lang w:val="nb-NO"/>
        </w:rPr>
        <w:t>, Muneeba Zubair Alam</w:t>
      </w:r>
      <w:r>
        <w:rPr>
          <w:sz w:val="24"/>
          <w:szCs w:val="24"/>
          <w:vertAlign w:val="superscript"/>
          <w:lang w:val="nb-NO"/>
        </w:rPr>
        <w:t>a</w:t>
      </w:r>
      <w:r w:rsidRPr="00B349D7">
        <w:rPr>
          <w:sz w:val="24"/>
          <w:szCs w:val="24"/>
          <w:lang w:val="nb-NO"/>
        </w:rPr>
        <w:t>, Mohammed Tarique</w:t>
      </w:r>
      <w:r>
        <w:rPr>
          <w:sz w:val="24"/>
          <w:szCs w:val="24"/>
          <w:vertAlign w:val="superscript"/>
          <w:lang w:val="nb-NO"/>
        </w:rPr>
        <w:t>a</w:t>
      </w:r>
      <w:r w:rsidRPr="00B349D7">
        <w:rPr>
          <w:sz w:val="24"/>
          <w:szCs w:val="24"/>
          <w:lang w:val="nb-NO"/>
        </w:rPr>
        <w:t>, Athira Ajith</w:t>
      </w:r>
      <w:r>
        <w:rPr>
          <w:sz w:val="24"/>
          <w:szCs w:val="24"/>
          <w:vertAlign w:val="superscript"/>
          <w:lang w:val="nb-NO"/>
        </w:rPr>
        <w:t>a</w:t>
      </w:r>
      <w:r w:rsidRPr="00B349D7">
        <w:rPr>
          <w:sz w:val="24"/>
          <w:szCs w:val="24"/>
          <w:lang w:val="nb-NO"/>
        </w:rPr>
        <w:t>, Huang Dejian</w:t>
      </w:r>
      <w:r>
        <w:rPr>
          <w:sz w:val="24"/>
          <w:szCs w:val="24"/>
          <w:vertAlign w:val="superscript"/>
          <w:lang w:val="nb-NO"/>
        </w:rPr>
        <w:t>c</w:t>
      </w:r>
      <w:r w:rsidRPr="00B349D7">
        <w:rPr>
          <w:sz w:val="24"/>
          <w:szCs w:val="24"/>
          <w:lang w:val="nb-NO"/>
        </w:rPr>
        <w:t>, Afaf Kamal-Eldin</w:t>
      </w:r>
      <w:r>
        <w:rPr>
          <w:sz w:val="24"/>
          <w:szCs w:val="24"/>
          <w:vertAlign w:val="superscript"/>
          <w:lang w:val="nb-NO"/>
        </w:rPr>
        <w:t>a</w:t>
      </w:r>
      <w:r w:rsidRPr="00B349D7">
        <w:rPr>
          <w:sz w:val="24"/>
          <w:szCs w:val="24"/>
          <w:lang w:val="nb-NO"/>
        </w:rPr>
        <w:t xml:space="preserve"> and Oni Yuliarti</w:t>
      </w:r>
      <w:r>
        <w:rPr>
          <w:sz w:val="24"/>
          <w:szCs w:val="24"/>
          <w:vertAlign w:val="superscript"/>
          <w:lang w:val="nb-NO"/>
        </w:rPr>
        <w:t>a,b</w:t>
      </w:r>
      <w:r w:rsidRPr="00B349D7">
        <w:rPr>
          <w:sz w:val="24"/>
          <w:szCs w:val="24"/>
          <w:lang w:val="nb-NO"/>
        </w:rPr>
        <w:t>*</w:t>
      </w:r>
    </w:p>
    <w:p w14:paraId="2D144961" w14:textId="77777777" w:rsidR="00B349D7" w:rsidRDefault="00B349D7" w:rsidP="00B349D7">
      <w:pPr>
        <w:pStyle w:val="Els-Affiliation"/>
        <w:spacing w:line="240" w:lineRule="auto"/>
        <w:rPr>
          <w:vertAlign w:val="superscript"/>
        </w:rPr>
      </w:pPr>
    </w:p>
    <w:p w14:paraId="69A760EB" w14:textId="26949491" w:rsidR="00B349D7" w:rsidRPr="00B349D7" w:rsidRDefault="00B349D7" w:rsidP="00B349D7">
      <w:pPr>
        <w:pStyle w:val="Els-Affiliation"/>
        <w:spacing w:line="240" w:lineRule="auto"/>
        <w:rPr>
          <w:lang w:val="nb-NO"/>
        </w:rPr>
      </w:pPr>
      <w:r>
        <w:rPr>
          <w:vertAlign w:val="superscript"/>
        </w:rPr>
        <w:t>a</w:t>
      </w:r>
      <w:r w:rsidRPr="00B349D7">
        <w:t>Department of Food Science, College of Agriculture and Veterinary Medicine, United Arab Emirates University, Al Ain, United Arab Emirates</w:t>
      </w:r>
    </w:p>
    <w:p w14:paraId="553E04FD" w14:textId="6BB7FA85" w:rsidR="00B349D7" w:rsidRPr="00B349D7" w:rsidRDefault="00B349D7" w:rsidP="00B349D7">
      <w:pPr>
        <w:pStyle w:val="Els-Affiliation"/>
      </w:pPr>
      <w:r>
        <w:rPr>
          <w:vertAlign w:val="superscript"/>
        </w:rPr>
        <w:t>b</w:t>
      </w:r>
      <w:r w:rsidRPr="00B349D7">
        <w:t>National Water and Energy Center (NWEC), United Arab Emirates University, Al-Ain P.O. Box 15551, United Arab Emirates</w:t>
      </w:r>
    </w:p>
    <w:p w14:paraId="05A3C6FA" w14:textId="3EC5EBD8" w:rsidR="00431340" w:rsidRDefault="00B349D7" w:rsidP="00B349D7">
      <w:pPr>
        <w:pStyle w:val="Els-Affiliation"/>
        <w:spacing w:after="400"/>
        <w:rPr>
          <w:lang w:eastAsia="zh-CN"/>
        </w:rPr>
      </w:pPr>
      <w:r>
        <w:rPr>
          <w:vertAlign w:val="superscript"/>
          <w:lang w:val="nb-NO"/>
        </w:rPr>
        <w:t>c</w:t>
      </w:r>
      <w:r w:rsidRPr="00B349D7">
        <w:rPr>
          <w:lang w:val="nb-NO"/>
        </w:rPr>
        <w:t>Department of Food Science &amp; Technology, National University of Singapore, 2 Science Drive 2, Singapore 117542, Singapore</w:t>
      </w:r>
    </w:p>
    <w:p w14:paraId="7715227C" w14:textId="77777777" w:rsidR="00431340" w:rsidRDefault="00431340" w:rsidP="00665C88">
      <w:pPr>
        <w:pStyle w:val="Els-Abstract-head"/>
        <w:spacing w:before="120" w:after="0" w:line="240" w:lineRule="auto"/>
        <w:rPr>
          <w:sz w:val="20"/>
        </w:rPr>
      </w:pPr>
      <w:r w:rsidRPr="00BF77A7">
        <w:rPr>
          <w:sz w:val="20"/>
        </w:rPr>
        <w:t>Abstract</w:t>
      </w:r>
    </w:p>
    <w:p w14:paraId="60A20EAD" w14:textId="77777777" w:rsidR="00B349D7" w:rsidRPr="00B349D7" w:rsidRDefault="00B349D7" w:rsidP="00B349D7">
      <w:pPr>
        <w:rPr>
          <w:lang w:val="en-US"/>
        </w:rPr>
      </w:pPr>
    </w:p>
    <w:p w14:paraId="3B4CB2C7" w14:textId="28E25ABC" w:rsidR="00B349D7" w:rsidRDefault="00B349D7" w:rsidP="00B349D7">
      <w:pPr>
        <w:pStyle w:val="NormalWeb"/>
        <w:spacing w:before="0" w:beforeAutospacing="0" w:after="0" w:afterAutospacing="0" w:line="360" w:lineRule="auto"/>
        <w:jc w:val="both"/>
        <w:rPr>
          <w:color w:val="1F1F1F"/>
          <w:sz w:val="20"/>
          <w:szCs w:val="20"/>
        </w:rPr>
      </w:pPr>
      <w:r w:rsidRPr="00B349D7">
        <w:rPr>
          <w:sz w:val="20"/>
          <w:szCs w:val="20"/>
        </w:rPr>
        <w:t>Insoluble</w:t>
      </w:r>
      <w:r w:rsidRPr="00B349D7">
        <w:rPr>
          <w:color w:val="242424"/>
          <w:sz w:val="20"/>
          <w:szCs w:val="20"/>
          <w:bdr w:val="none" w:sz="0" w:space="0" w:color="auto" w:frame="1"/>
        </w:rPr>
        <w:t xml:space="preserve"> dietary </w:t>
      </w:r>
      <w:proofErr w:type="spellStart"/>
      <w:r w:rsidRPr="00B349D7">
        <w:rPr>
          <w:color w:val="242424"/>
          <w:sz w:val="20"/>
          <w:szCs w:val="20"/>
          <w:bdr w:val="none" w:sz="0" w:space="0" w:color="auto" w:frame="1"/>
        </w:rPr>
        <w:t>fiber</w:t>
      </w:r>
      <w:proofErr w:type="spellEnd"/>
      <w:r w:rsidRPr="00B349D7">
        <w:rPr>
          <w:color w:val="242424"/>
          <w:sz w:val="20"/>
          <w:szCs w:val="20"/>
          <w:bdr w:val="none" w:sz="0" w:space="0" w:color="auto" w:frame="1"/>
        </w:rPr>
        <w:t xml:space="preserve"> has become a popular additive in 3D food printing industry, enhancing the structural integrity, texture, and nutritional value of many food products</w:t>
      </w:r>
      <w:r w:rsidR="00B04380">
        <w:rPr>
          <w:color w:val="242424"/>
          <w:sz w:val="20"/>
          <w:szCs w:val="20"/>
          <w:bdr w:val="none" w:sz="0" w:space="0" w:color="auto" w:frame="1"/>
        </w:rPr>
        <w:t xml:space="preserve"> </w:t>
      </w:r>
      <w:sdt>
        <w:sdtPr>
          <w:rPr>
            <w:color w:val="242424"/>
            <w:sz w:val="20"/>
            <w:szCs w:val="20"/>
            <w:bdr w:val="none" w:sz="0" w:space="0" w:color="auto" w:frame="1"/>
          </w:rPr>
          <w:tag w:val="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"/>
          <w:id w:val="725960813"/>
          <w:placeholder>
            <w:docPart w:val="DefaultPlaceholder_-1854013440"/>
          </w:placeholder>
        </w:sdtPr>
        <w:sdtContent>
          <w:r w:rsidR="00343DDB" w:rsidRPr="00343DDB">
            <w:rPr>
              <w:color w:val="242424"/>
              <w:sz w:val="20"/>
              <w:szCs w:val="20"/>
              <w:bdr w:val="none" w:sz="0" w:space="0" w:color="auto" w:frame="1"/>
            </w:rPr>
            <w:t>[1], [2], [3], [4]</w:t>
          </w:r>
        </w:sdtContent>
      </w:sdt>
      <w:r w:rsidRPr="00B349D7">
        <w:rPr>
          <w:color w:val="242424"/>
          <w:sz w:val="20"/>
          <w:szCs w:val="20"/>
          <w:bdr w:val="none" w:sz="0" w:space="0" w:color="auto" w:frame="1"/>
        </w:rPr>
        <w:t xml:space="preserve">. In this study, the effect of different particle sizes of date fruit insoluble </w:t>
      </w:r>
      <w:proofErr w:type="spellStart"/>
      <w:r w:rsidRPr="00B349D7">
        <w:rPr>
          <w:color w:val="242424"/>
          <w:sz w:val="20"/>
          <w:szCs w:val="20"/>
          <w:bdr w:val="none" w:sz="0" w:space="0" w:color="auto" w:frame="1"/>
        </w:rPr>
        <w:t>fibers</w:t>
      </w:r>
      <w:proofErr w:type="spellEnd"/>
      <w:r w:rsidRPr="00B349D7">
        <w:rPr>
          <w:color w:val="242424"/>
          <w:sz w:val="20"/>
          <w:szCs w:val="20"/>
          <w:bdr w:val="none" w:sz="0" w:space="0" w:color="auto" w:frame="1"/>
        </w:rPr>
        <w:t xml:space="preserve"> (DF), namely 300, 200, 100, 75 </w:t>
      </w:r>
      <w:r w:rsidRPr="00B349D7">
        <w:rPr>
          <w:color w:val="242424"/>
          <w:sz w:val="20"/>
          <w:szCs w:val="20"/>
          <w:bdr w:val="none" w:sz="0" w:space="0" w:color="auto" w:frame="1"/>
        </w:rPr>
        <w:sym w:font="Symbol" w:char="F06D"/>
      </w:r>
      <w:r w:rsidRPr="00B349D7">
        <w:rPr>
          <w:color w:val="242424"/>
          <w:sz w:val="20"/>
          <w:szCs w:val="20"/>
          <w:bdr w:val="none" w:sz="0" w:space="0" w:color="auto" w:frame="1"/>
        </w:rPr>
        <w:t xml:space="preserve">m, on 3D printing of cookie was investigated. This study showed smaller particle size enhanced the cookie dough hardness, adhesiveness, springiness, due to improved packing density of the dough system while reducing the cohesiveness of cookie dough. Similarly, the dough rheological properties were affected by variation in particle size. </w:t>
      </w:r>
      <w:r w:rsidRPr="00B349D7">
        <w:rPr>
          <w:color w:val="1F1F1F"/>
          <w:sz w:val="20"/>
          <w:szCs w:val="20"/>
        </w:rPr>
        <w:t xml:space="preserve">Endothermic peaks were captured from all cookie dough across all particle size, with peak shiftiest at earlier temperatures for smaller DF size, suggesting crystallisation of the dough induced earlier when small particle size is incorporated. </w:t>
      </w:r>
    </w:p>
    <w:p w14:paraId="03A0BE9E" w14:textId="77777777" w:rsidR="00B349D7" w:rsidRDefault="00B349D7" w:rsidP="00B349D7">
      <w:pPr>
        <w:pStyle w:val="NormalWeb"/>
        <w:spacing w:before="0" w:beforeAutospacing="0" w:after="0" w:afterAutospacing="0" w:line="360" w:lineRule="auto"/>
        <w:jc w:val="both"/>
        <w:rPr>
          <w:color w:val="1F1F1F"/>
          <w:sz w:val="20"/>
          <w:szCs w:val="20"/>
        </w:rPr>
      </w:pPr>
    </w:p>
    <w:p w14:paraId="60C105C9" w14:textId="100E151F" w:rsidR="00B349D7" w:rsidRPr="00B349D7" w:rsidRDefault="00B349D7" w:rsidP="00B349D7">
      <w:pPr>
        <w:pStyle w:val="NormalWeb"/>
        <w:spacing w:before="0" w:beforeAutospacing="0" w:after="0" w:afterAutospacing="0" w:line="360" w:lineRule="auto"/>
        <w:jc w:val="both"/>
        <w:rPr>
          <w:color w:val="1F1F1F"/>
          <w:sz w:val="20"/>
          <w:szCs w:val="20"/>
        </w:rPr>
      </w:pPr>
      <w:r w:rsidRPr="00B349D7">
        <w:rPr>
          <w:sz w:val="20"/>
          <w:szCs w:val="20"/>
        </w:rPr>
        <w:t>Keywords: Deposition, Extrusion printing, Fiber interaction, Food customisation</w:t>
      </w:r>
    </w:p>
    <w:p w14:paraId="7687299F" w14:textId="126DD2BE" w:rsidR="007679DD" w:rsidRPr="00B349D7" w:rsidRDefault="007679DD" w:rsidP="00B349D7">
      <w:pPr>
        <w:spacing w:before="120" w:after="0" w:line="240" w:lineRule="auto"/>
        <w:rPr>
          <w:rFonts w:ascii="Times New Roman" w:hAnsi="Times New Roman" w:cs="Times New Roman"/>
          <w:lang w:val="en-US"/>
        </w:rPr>
      </w:pPr>
    </w:p>
    <w:p w14:paraId="77CF4D8F" w14:textId="04E07C37" w:rsidR="008311C4" w:rsidRPr="008311C4" w:rsidRDefault="002A0A1C" w:rsidP="008311C4">
      <w:pPr>
        <w:pStyle w:val="Els-keywords"/>
        <w:spacing w:after="120" w:line="240" w:lineRule="auto"/>
        <w:rPr>
          <w:b/>
          <w:sz w:val="20"/>
        </w:rPr>
      </w:pPr>
      <w:r w:rsidRPr="008311C4">
        <w:rPr>
          <w:b/>
          <w:sz w:val="20"/>
        </w:rPr>
        <w:t>References</w:t>
      </w:r>
    </w:p>
    <w:sdt>
      <w:sdtPr>
        <w:rPr>
          <w:rFonts w:ascii="Times New Roman" w:hAnsi="Times New Roman" w:cs="Times New Roman"/>
          <w:color w:val="000000"/>
          <w:sz w:val="20"/>
        </w:rPr>
        <w:tag w:val="MENDELEY_BIBLIOGRAPHY"/>
        <w:id w:val="-1928955976"/>
        <w:placeholder>
          <w:docPart w:val="D692B8B54CF034429B9CCA0007A73A58"/>
        </w:placeholder>
      </w:sdtPr>
      <w:sdtEndPr>
        <w:rPr>
          <w:rFonts w:eastAsia="SimSun"/>
          <w:noProof/>
          <w:szCs w:val="20"/>
          <w:lang w:val="en-US"/>
        </w:rPr>
      </w:sdtEndPr>
      <w:sdtContent>
        <w:p w14:paraId="37627BD7" w14:textId="3F714776" w:rsidR="008311C4" w:rsidRPr="00343DDB" w:rsidRDefault="008311C4" w:rsidP="008311C4">
          <w:pPr>
            <w:autoSpaceDE w:val="0"/>
            <w:autoSpaceDN w:val="0"/>
            <w:ind w:left="426" w:hanging="426"/>
            <w:jc w:val="both"/>
            <w:rPr>
              <w:rFonts w:ascii="Times New Roman" w:eastAsia="Times New Roman" w:hAnsi="Times New Roman" w:cs="Times New Roman"/>
              <w:color w:val="000000"/>
              <w:sz w:val="20"/>
              <w:szCs w:val="24"/>
            </w:rPr>
          </w:pPr>
          <w:r w:rsidRPr="00343DDB">
            <w:rPr>
              <w:rFonts w:ascii="Times New Roman" w:eastAsia="Times New Roman" w:hAnsi="Times New Roman" w:cs="Times New Roman"/>
              <w:color w:val="000000"/>
              <w:sz w:val="20"/>
            </w:rPr>
            <w:t>[1]</w:t>
          </w:r>
          <w:r w:rsidRPr="00343DDB">
            <w:rPr>
              <w:rFonts w:ascii="Times New Roman" w:eastAsia="Times New Roman" w:hAnsi="Times New Roman" w:cs="Times New Roman"/>
              <w:color w:val="000000"/>
              <w:sz w:val="20"/>
            </w:rPr>
            <w:tab/>
            <w:t xml:space="preserve">Z. Cheng </w:t>
          </w:r>
          <w:r w:rsidRPr="00343DDB">
            <w:rPr>
              <w:rFonts w:ascii="Times New Roman" w:eastAsia="Times New Roman" w:hAnsi="Times New Roman" w:cs="Times New Roman"/>
              <w:i/>
              <w:iCs/>
              <w:color w:val="000000"/>
              <w:sz w:val="20"/>
            </w:rPr>
            <w:t>et al.</w:t>
          </w:r>
          <w:r w:rsidRPr="00343DDB">
            <w:rPr>
              <w:rFonts w:ascii="Times New Roman" w:eastAsia="Times New Roman" w:hAnsi="Times New Roman" w:cs="Times New Roman"/>
              <w:color w:val="000000"/>
              <w:sz w:val="20"/>
            </w:rPr>
            <w:t>, “</w:t>
          </w:r>
          <w:proofErr w:type="spellStart"/>
          <w:r w:rsidRPr="00343DDB">
            <w:rPr>
              <w:rFonts w:ascii="Times New Roman" w:eastAsia="Times New Roman" w:hAnsi="Times New Roman" w:cs="Times New Roman"/>
              <w:color w:val="000000"/>
              <w:sz w:val="20"/>
            </w:rPr>
            <w:t>Effect</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of</w:t>
          </w:r>
          <w:proofErr w:type="spellEnd"/>
          <w:r w:rsidRPr="00343DDB">
            <w:rPr>
              <w:rFonts w:ascii="Times New Roman" w:eastAsia="Times New Roman" w:hAnsi="Times New Roman" w:cs="Times New Roman"/>
              <w:color w:val="000000"/>
              <w:sz w:val="20"/>
            </w:rPr>
            <w:t xml:space="preserve"> insoluble </w:t>
          </w:r>
          <w:proofErr w:type="spellStart"/>
          <w:r w:rsidRPr="00343DDB">
            <w:rPr>
              <w:rFonts w:ascii="Times New Roman" w:eastAsia="Times New Roman" w:hAnsi="Times New Roman" w:cs="Times New Roman"/>
              <w:color w:val="000000"/>
              <w:sz w:val="20"/>
            </w:rPr>
            <w:t>dietary</w:t>
          </w:r>
          <w:proofErr w:type="spellEnd"/>
          <w:r w:rsidRPr="00343DDB">
            <w:rPr>
              <w:rFonts w:ascii="Times New Roman" w:eastAsia="Times New Roman" w:hAnsi="Times New Roman" w:cs="Times New Roman"/>
              <w:color w:val="000000"/>
              <w:sz w:val="20"/>
            </w:rPr>
            <w:t xml:space="preserve"> fiber </w:t>
          </w:r>
          <w:proofErr w:type="spellStart"/>
          <w:r w:rsidRPr="00343DDB">
            <w:rPr>
              <w:rFonts w:ascii="Times New Roman" w:eastAsia="Times New Roman" w:hAnsi="Times New Roman" w:cs="Times New Roman"/>
              <w:color w:val="000000"/>
              <w:sz w:val="20"/>
            </w:rPr>
            <w:t>on</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printing</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properties</w:t>
          </w:r>
          <w:proofErr w:type="spellEnd"/>
          <w:r w:rsidRPr="00343DDB">
            <w:rPr>
              <w:rFonts w:ascii="Times New Roman" w:eastAsia="Times New Roman" w:hAnsi="Times New Roman" w:cs="Times New Roman"/>
              <w:color w:val="000000"/>
              <w:sz w:val="20"/>
            </w:rPr>
            <w:t xml:space="preserve"> and </w:t>
          </w:r>
          <w:proofErr w:type="spellStart"/>
          <w:r w:rsidRPr="00343DDB">
            <w:rPr>
              <w:rFonts w:ascii="Times New Roman" w:eastAsia="Times New Roman" w:hAnsi="Times New Roman" w:cs="Times New Roman"/>
              <w:color w:val="000000"/>
              <w:sz w:val="20"/>
            </w:rPr>
            <w:t>molecular</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interactions</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of</w:t>
          </w:r>
          <w:proofErr w:type="spellEnd"/>
          <w:r w:rsidRPr="00343DDB">
            <w:rPr>
              <w:rFonts w:ascii="Times New Roman" w:eastAsia="Times New Roman" w:hAnsi="Times New Roman" w:cs="Times New Roman"/>
              <w:color w:val="000000"/>
              <w:sz w:val="20"/>
            </w:rPr>
            <w:t xml:space="preserve"> 3D-printed </w:t>
          </w:r>
          <w:proofErr w:type="spellStart"/>
          <w:r w:rsidRPr="00343DDB">
            <w:rPr>
              <w:rFonts w:ascii="Times New Roman" w:eastAsia="Times New Roman" w:hAnsi="Times New Roman" w:cs="Times New Roman"/>
              <w:color w:val="000000"/>
              <w:sz w:val="20"/>
            </w:rPr>
            <w:t>soy</w:t>
          </w:r>
          <w:proofErr w:type="spellEnd"/>
          <w:r w:rsidRPr="00343DDB">
            <w:rPr>
              <w:rFonts w:ascii="Times New Roman" w:eastAsia="Times New Roman" w:hAnsi="Times New Roman" w:cs="Times New Roman"/>
              <w:color w:val="000000"/>
              <w:sz w:val="20"/>
            </w:rPr>
            <w:t xml:space="preserve"> protein </w:t>
          </w:r>
          <w:proofErr w:type="spellStart"/>
          <w:r w:rsidRPr="00343DDB">
            <w:rPr>
              <w:rFonts w:ascii="Times New Roman" w:eastAsia="Times New Roman" w:hAnsi="Times New Roman" w:cs="Times New Roman"/>
              <w:color w:val="000000"/>
              <w:sz w:val="20"/>
            </w:rPr>
            <w:t>isolate-wheat</w:t>
          </w:r>
          <w:proofErr w:type="spellEnd"/>
          <w:r w:rsidRPr="00343DDB">
            <w:rPr>
              <w:rFonts w:ascii="Times New Roman" w:eastAsia="Times New Roman" w:hAnsi="Times New Roman" w:cs="Times New Roman"/>
              <w:color w:val="000000"/>
              <w:sz w:val="20"/>
            </w:rPr>
            <w:t xml:space="preserve"> gluten plant-</w:t>
          </w:r>
          <w:proofErr w:type="spellStart"/>
          <w:r w:rsidRPr="00343DDB">
            <w:rPr>
              <w:rFonts w:ascii="Times New Roman" w:eastAsia="Times New Roman" w:hAnsi="Times New Roman" w:cs="Times New Roman"/>
              <w:color w:val="000000"/>
              <w:sz w:val="20"/>
            </w:rPr>
            <w:t>based</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meats</w:t>
          </w:r>
          <w:proofErr w:type="spellEnd"/>
          <w:r w:rsidRPr="00343DDB">
            <w:rPr>
              <w:rFonts w:ascii="Times New Roman" w:eastAsia="Times New Roman" w:hAnsi="Times New Roman" w:cs="Times New Roman"/>
              <w:color w:val="000000"/>
              <w:sz w:val="20"/>
            </w:rPr>
            <w:t xml:space="preserve">,” </w:t>
          </w:r>
          <w:r w:rsidRPr="00343DDB">
            <w:rPr>
              <w:rFonts w:ascii="Times New Roman" w:eastAsia="Times New Roman" w:hAnsi="Times New Roman" w:cs="Times New Roman"/>
              <w:i/>
              <w:iCs/>
              <w:color w:val="000000"/>
              <w:sz w:val="20"/>
            </w:rPr>
            <w:t xml:space="preserve">Int. J. Biol. </w:t>
          </w:r>
          <w:proofErr w:type="spellStart"/>
          <w:r w:rsidRPr="00343DDB">
            <w:rPr>
              <w:rFonts w:ascii="Times New Roman" w:eastAsia="Times New Roman" w:hAnsi="Times New Roman" w:cs="Times New Roman"/>
              <w:i/>
              <w:iCs/>
              <w:color w:val="000000"/>
              <w:sz w:val="20"/>
            </w:rPr>
            <w:t>Macromol</w:t>
          </w:r>
          <w:proofErr w:type="spellEnd"/>
          <w:r w:rsidRPr="00343DDB">
            <w:rPr>
              <w:rFonts w:ascii="Times New Roman" w:eastAsia="Times New Roman" w:hAnsi="Times New Roman" w:cs="Times New Roman"/>
              <w:i/>
              <w:iCs/>
              <w:color w:val="000000"/>
              <w:sz w:val="20"/>
            </w:rPr>
            <w:t>.</w:t>
          </w:r>
          <w:r w:rsidRPr="00343DDB">
            <w:rPr>
              <w:rFonts w:ascii="Times New Roman" w:eastAsia="Times New Roman" w:hAnsi="Times New Roman" w:cs="Times New Roman"/>
              <w:color w:val="000000"/>
              <w:sz w:val="20"/>
            </w:rPr>
            <w:t xml:space="preserve">, vol. 258, Feb. 2024, </w:t>
          </w:r>
          <w:proofErr w:type="spellStart"/>
          <w:r w:rsidRPr="00343DDB">
            <w:rPr>
              <w:rFonts w:ascii="Times New Roman" w:eastAsia="Times New Roman" w:hAnsi="Times New Roman" w:cs="Times New Roman"/>
              <w:color w:val="000000"/>
              <w:sz w:val="20"/>
            </w:rPr>
            <w:t>doi</w:t>
          </w:r>
          <w:proofErr w:type="spellEnd"/>
          <w:r w:rsidRPr="00343DDB">
            <w:rPr>
              <w:rFonts w:ascii="Times New Roman" w:eastAsia="Times New Roman" w:hAnsi="Times New Roman" w:cs="Times New Roman"/>
              <w:color w:val="000000"/>
              <w:sz w:val="20"/>
            </w:rPr>
            <w:t>: 10.1016/j.ijbiomac.2023.128803.</w:t>
          </w:r>
        </w:p>
        <w:p w14:paraId="5835ADFD" w14:textId="77777777" w:rsidR="008311C4" w:rsidRPr="00343DDB" w:rsidRDefault="008311C4" w:rsidP="008311C4">
          <w:pPr>
            <w:autoSpaceDE w:val="0"/>
            <w:autoSpaceDN w:val="0"/>
            <w:ind w:left="426" w:hanging="426"/>
            <w:jc w:val="both"/>
            <w:rPr>
              <w:rFonts w:ascii="Times New Roman" w:eastAsia="Times New Roman" w:hAnsi="Times New Roman" w:cs="Times New Roman"/>
              <w:color w:val="000000"/>
              <w:sz w:val="20"/>
            </w:rPr>
          </w:pPr>
          <w:r w:rsidRPr="00343DDB">
            <w:rPr>
              <w:rFonts w:ascii="Times New Roman" w:eastAsia="Times New Roman" w:hAnsi="Times New Roman" w:cs="Times New Roman"/>
              <w:color w:val="000000"/>
              <w:sz w:val="20"/>
            </w:rPr>
            <w:t>[2]</w:t>
          </w:r>
          <w:r w:rsidRPr="00343DDB">
            <w:rPr>
              <w:rFonts w:ascii="Times New Roman" w:eastAsia="Times New Roman" w:hAnsi="Times New Roman" w:cs="Times New Roman"/>
              <w:color w:val="000000"/>
              <w:sz w:val="20"/>
            </w:rPr>
            <w:tab/>
            <w:t xml:space="preserve">B. </w:t>
          </w:r>
          <w:proofErr w:type="spellStart"/>
          <w:r w:rsidRPr="00343DDB">
            <w:rPr>
              <w:rFonts w:ascii="Times New Roman" w:eastAsia="Times New Roman" w:hAnsi="Times New Roman" w:cs="Times New Roman"/>
              <w:color w:val="000000"/>
              <w:sz w:val="20"/>
            </w:rPr>
            <w:t>Jagadiswaran</w:t>
          </w:r>
          <w:proofErr w:type="spellEnd"/>
          <w:r w:rsidRPr="00343DDB">
            <w:rPr>
              <w:rFonts w:ascii="Times New Roman" w:eastAsia="Times New Roman" w:hAnsi="Times New Roman" w:cs="Times New Roman"/>
              <w:color w:val="000000"/>
              <w:sz w:val="20"/>
            </w:rPr>
            <w:t xml:space="preserve">, V. </w:t>
          </w:r>
          <w:proofErr w:type="spellStart"/>
          <w:r w:rsidRPr="00343DDB">
            <w:rPr>
              <w:rFonts w:ascii="Times New Roman" w:eastAsia="Times New Roman" w:hAnsi="Times New Roman" w:cs="Times New Roman"/>
              <w:color w:val="000000"/>
              <w:sz w:val="20"/>
            </w:rPr>
            <w:t>Alagarasan</w:t>
          </w:r>
          <w:proofErr w:type="spellEnd"/>
          <w:r w:rsidRPr="00343DDB">
            <w:rPr>
              <w:rFonts w:ascii="Times New Roman" w:eastAsia="Times New Roman" w:hAnsi="Times New Roman" w:cs="Times New Roman"/>
              <w:color w:val="000000"/>
              <w:sz w:val="20"/>
            </w:rPr>
            <w:t xml:space="preserve">, P. </w:t>
          </w:r>
          <w:proofErr w:type="spellStart"/>
          <w:r w:rsidRPr="00343DDB">
            <w:rPr>
              <w:rFonts w:ascii="Times New Roman" w:eastAsia="Times New Roman" w:hAnsi="Times New Roman" w:cs="Times New Roman"/>
              <w:color w:val="000000"/>
              <w:sz w:val="20"/>
            </w:rPr>
            <w:t>Palanivelu</w:t>
          </w:r>
          <w:proofErr w:type="spellEnd"/>
          <w:r w:rsidRPr="00343DDB">
            <w:rPr>
              <w:rFonts w:ascii="Times New Roman" w:eastAsia="Times New Roman" w:hAnsi="Times New Roman" w:cs="Times New Roman"/>
              <w:color w:val="000000"/>
              <w:sz w:val="20"/>
            </w:rPr>
            <w:t xml:space="preserve">, R. </w:t>
          </w:r>
          <w:proofErr w:type="spellStart"/>
          <w:r w:rsidRPr="00343DDB">
            <w:rPr>
              <w:rFonts w:ascii="Times New Roman" w:eastAsia="Times New Roman" w:hAnsi="Times New Roman" w:cs="Times New Roman"/>
              <w:color w:val="000000"/>
              <w:sz w:val="20"/>
            </w:rPr>
            <w:t>Theagarajan</w:t>
          </w:r>
          <w:proofErr w:type="spellEnd"/>
          <w:r w:rsidRPr="00343DDB">
            <w:rPr>
              <w:rFonts w:ascii="Times New Roman" w:eastAsia="Times New Roman" w:hAnsi="Times New Roman" w:cs="Times New Roman"/>
              <w:color w:val="000000"/>
              <w:sz w:val="20"/>
            </w:rPr>
            <w:t xml:space="preserve">, J. A. Moses, and C. </w:t>
          </w:r>
          <w:proofErr w:type="spellStart"/>
          <w:r w:rsidRPr="00343DDB">
            <w:rPr>
              <w:rFonts w:ascii="Times New Roman" w:eastAsia="Times New Roman" w:hAnsi="Times New Roman" w:cs="Times New Roman"/>
              <w:color w:val="000000"/>
              <w:sz w:val="20"/>
            </w:rPr>
            <w:t>Anandharamakrishnan</w:t>
          </w:r>
          <w:proofErr w:type="spellEnd"/>
          <w:r w:rsidRPr="00343DDB">
            <w:rPr>
              <w:rFonts w:ascii="Times New Roman" w:eastAsia="Times New Roman" w:hAnsi="Times New Roman" w:cs="Times New Roman"/>
              <w:color w:val="000000"/>
              <w:sz w:val="20"/>
            </w:rPr>
            <w:t>, “</w:t>
          </w:r>
          <w:proofErr w:type="spellStart"/>
          <w:r w:rsidRPr="00343DDB">
            <w:rPr>
              <w:rFonts w:ascii="Times New Roman" w:eastAsia="Times New Roman" w:hAnsi="Times New Roman" w:cs="Times New Roman"/>
              <w:color w:val="000000"/>
              <w:sz w:val="20"/>
            </w:rPr>
            <w:t>Valorization</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of</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food</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industry</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waste</w:t>
          </w:r>
          <w:proofErr w:type="spellEnd"/>
          <w:r w:rsidRPr="00343DDB">
            <w:rPr>
              <w:rFonts w:ascii="Times New Roman" w:eastAsia="Times New Roman" w:hAnsi="Times New Roman" w:cs="Times New Roman"/>
              <w:color w:val="000000"/>
              <w:sz w:val="20"/>
            </w:rPr>
            <w:t xml:space="preserve"> and by-</w:t>
          </w:r>
          <w:proofErr w:type="spellStart"/>
          <w:r w:rsidRPr="00343DDB">
            <w:rPr>
              <w:rFonts w:ascii="Times New Roman" w:eastAsia="Times New Roman" w:hAnsi="Times New Roman" w:cs="Times New Roman"/>
              <w:color w:val="000000"/>
              <w:sz w:val="20"/>
            </w:rPr>
            <w:t>products</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using</w:t>
          </w:r>
          <w:proofErr w:type="spellEnd"/>
          <w:r w:rsidRPr="00343DDB">
            <w:rPr>
              <w:rFonts w:ascii="Times New Roman" w:eastAsia="Times New Roman" w:hAnsi="Times New Roman" w:cs="Times New Roman"/>
              <w:color w:val="000000"/>
              <w:sz w:val="20"/>
            </w:rPr>
            <w:t xml:space="preserve"> 3D </w:t>
          </w:r>
          <w:proofErr w:type="spellStart"/>
          <w:r w:rsidRPr="00343DDB">
            <w:rPr>
              <w:rFonts w:ascii="Times New Roman" w:eastAsia="Times New Roman" w:hAnsi="Times New Roman" w:cs="Times New Roman"/>
              <w:color w:val="000000"/>
              <w:sz w:val="20"/>
            </w:rPr>
            <w:t>printing</w:t>
          </w:r>
          <w:proofErr w:type="spellEnd"/>
          <w:r w:rsidRPr="00343DDB">
            <w:rPr>
              <w:rFonts w:ascii="Times New Roman" w:eastAsia="Times New Roman" w:hAnsi="Times New Roman" w:cs="Times New Roman"/>
              <w:color w:val="000000"/>
              <w:sz w:val="20"/>
            </w:rPr>
            <w:t xml:space="preserve">: A </w:t>
          </w:r>
          <w:proofErr w:type="spellStart"/>
          <w:r w:rsidRPr="00343DDB">
            <w:rPr>
              <w:rFonts w:ascii="Times New Roman" w:eastAsia="Times New Roman" w:hAnsi="Times New Roman" w:cs="Times New Roman"/>
              <w:color w:val="000000"/>
              <w:sz w:val="20"/>
            </w:rPr>
            <w:t>study</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on</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the</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development</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of</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value-added</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functional</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cookies</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i/>
              <w:iCs/>
              <w:color w:val="000000"/>
              <w:sz w:val="20"/>
            </w:rPr>
            <w:t>Future</w:t>
          </w:r>
          <w:proofErr w:type="spellEnd"/>
          <w:r w:rsidRPr="00343DDB">
            <w:rPr>
              <w:rFonts w:ascii="Times New Roman" w:eastAsia="Times New Roman" w:hAnsi="Times New Roman" w:cs="Times New Roman"/>
              <w:i/>
              <w:iCs/>
              <w:color w:val="000000"/>
              <w:sz w:val="20"/>
            </w:rPr>
            <w:t xml:space="preserve"> Foods</w:t>
          </w:r>
          <w:r w:rsidRPr="00343DDB">
            <w:rPr>
              <w:rFonts w:ascii="Times New Roman" w:eastAsia="Times New Roman" w:hAnsi="Times New Roman" w:cs="Times New Roman"/>
              <w:color w:val="000000"/>
              <w:sz w:val="20"/>
            </w:rPr>
            <w:t xml:space="preserve">, vol. 4, </w:t>
          </w:r>
          <w:proofErr w:type="spellStart"/>
          <w:r w:rsidRPr="00343DDB">
            <w:rPr>
              <w:rFonts w:ascii="Times New Roman" w:eastAsia="Times New Roman" w:hAnsi="Times New Roman" w:cs="Times New Roman"/>
              <w:color w:val="000000"/>
              <w:sz w:val="20"/>
            </w:rPr>
            <w:t>Dec</w:t>
          </w:r>
          <w:proofErr w:type="spellEnd"/>
          <w:r w:rsidRPr="00343DDB">
            <w:rPr>
              <w:rFonts w:ascii="Times New Roman" w:eastAsia="Times New Roman" w:hAnsi="Times New Roman" w:cs="Times New Roman"/>
              <w:color w:val="000000"/>
              <w:sz w:val="20"/>
            </w:rPr>
            <w:t xml:space="preserve">. 2021, </w:t>
          </w:r>
          <w:proofErr w:type="spellStart"/>
          <w:r w:rsidRPr="00343DDB">
            <w:rPr>
              <w:rFonts w:ascii="Times New Roman" w:eastAsia="Times New Roman" w:hAnsi="Times New Roman" w:cs="Times New Roman"/>
              <w:color w:val="000000"/>
              <w:sz w:val="20"/>
            </w:rPr>
            <w:t>doi</w:t>
          </w:r>
          <w:proofErr w:type="spellEnd"/>
          <w:r w:rsidRPr="00343DDB">
            <w:rPr>
              <w:rFonts w:ascii="Times New Roman" w:eastAsia="Times New Roman" w:hAnsi="Times New Roman" w:cs="Times New Roman"/>
              <w:color w:val="000000"/>
              <w:sz w:val="20"/>
            </w:rPr>
            <w:t>: 10.1016/j.fufo.2021.100036.</w:t>
          </w:r>
        </w:p>
        <w:p w14:paraId="1E60964F" w14:textId="77777777" w:rsidR="008311C4" w:rsidRPr="00343DDB" w:rsidRDefault="008311C4" w:rsidP="008311C4">
          <w:pPr>
            <w:autoSpaceDE w:val="0"/>
            <w:autoSpaceDN w:val="0"/>
            <w:ind w:left="426" w:hanging="426"/>
            <w:jc w:val="both"/>
            <w:rPr>
              <w:rFonts w:ascii="Times New Roman" w:eastAsia="Times New Roman" w:hAnsi="Times New Roman" w:cs="Times New Roman"/>
              <w:color w:val="000000"/>
              <w:sz w:val="20"/>
            </w:rPr>
          </w:pPr>
          <w:r w:rsidRPr="00343DDB">
            <w:rPr>
              <w:rFonts w:ascii="Times New Roman" w:eastAsia="Times New Roman" w:hAnsi="Times New Roman" w:cs="Times New Roman"/>
              <w:color w:val="000000"/>
              <w:sz w:val="20"/>
            </w:rPr>
            <w:t>[3]</w:t>
          </w:r>
          <w:r w:rsidRPr="00343DDB">
            <w:rPr>
              <w:rFonts w:ascii="Times New Roman" w:eastAsia="Times New Roman" w:hAnsi="Times New Roman" w:cs="Times New Roman"/>
              <w:color w:val="000000"/>
              <w:sz w:val="20"/>
            </w:rPr>
            <w:tab/>
            <w:t xml:space="preserve">Y. Liu </w:t>
          </w:r>
          <w:r w:rsidRPr="00343DDB">
            <w:rPr>
              <w:rFonts w:ascii="Times New Roman" w:eastAsia="Times New Roman" w:hAnsi="Times New Roman" w:cs="Times New Roman"/>
              <w:i/>
              <w:iCs/>
              <w:color w:val="000000"/>
              <w:sz w:val="20"/>
            </w:rPr>
            <w:t>et al.</w:t>
          </w:r>
          <w:r w:rsidRPr="00343DDB">
            <w:rPr>
              <w:rFonts w:ascii="Times New Roman" w:eastAsia="Times New Roman" w:hAnsi="Times New Roman" w:cs="Times New Roman"/>
              <w:color w:val="000000"/>
              <w:sz w:val="20"/>
            </w:rPr>
            <w:t>, “</w:t>
          </w:r>
          <w:proofErr w:type="spellStart"/>
          <w:r w:rsidRPr="00343DDB">
            <w:rPr>
              <w:rFonts w:ascii="Times New Roman" w:eastAsia="Times New Roman" w:hAnsi="Times New Roman" w:cs="Times New Roman"/>
              <w:color w:val="000000"/>
              <w:sz w:val="20"/>
            </w:rPr>
            <w:t>Effects</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of</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ultrasonic</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treatment</w:t>
          </w:r>
          <w:proofErr w:type="spellEnd"/>
          <w:r w:rsidRPr="00343DDB">
            <w:rPr>
              <w:rFonts w:ascii="Times New Roman" w:eastAsia="Times New Roman" w:hAnsi="Times New Roman" w:cs="Times New Roman"/>
              <w:color w:val="000000"/>
              <w:sz w:val="20"/>
            </w:rPr>
            <w:t xml:space="preserve"> and </w:t>
          </w:r>
          <w:proofErr w:type="spellStart"/>
          <w:r w:rsidRPr="00343DDB">
            <w:rPr>
              <w:rFonts w:ascii="Times New Roman" w:eastAsia="Times New Roman" w:hAnsi="Times New Roman" w:cs="Times New Roman"/>
              <w:color w:val="000000"/>
              <w:sz w:val="20"/>
            </w:rPr>
            <w:t>homogenization</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on</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physicochemical</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properties</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of</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okara</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dietary</w:t>
          </w:r>
          <w:proofErr w:type="spellEnd"/>
          <w:r w:rsidRPr="00343DDB">
            <w:rPr>
              <w:rFonts w:ascii="Times New Roman" w:eastAsia="Times New Roman" w:hAnsi="Times New Roman" w:cs="Times New Roman"/>
              <w:color w:val="000000"/>
              <w:sz w:val="20"/>
            </w:rPr>
            <w:t xml:space="preserve"> fibers for 3D </w:t>
          </w:r>
          <w:proofErr w:type="spellStart"/>
          <w:r w:rsidRPr="00343DDB">
            <w:rPr>
              <w:rFonts w:ascii="Times New Roman" w:eastAsia="Times New Roman" w:hAnsi="Times New Roman" w:cs="Times New Roman"/>
              <w:color w:val="000000"/>
              <w:sz w:val="20"/>
            </w:rPr>
            <w:t>printing</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cookies</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i/>
              <w:iCs/>
              <w:color w:val="000000"/>
              <w:sz w:val="20"/>
            </w:rPr>
            <w:t>Ultrason</w:t>
          </w:r>
          <w:proofErr w:type="spellEnd"/>
          <w:r w:rsidRPr="00343DDB">
            <w:rPr>
              <w:rFonts w:ascii="Times New Roman" w:eastAsia="Times New Roman" w:hAnsi="Times New Roman" w:cs="Times New Roman"/>
              <w:i/>
              <w:iCs/>
              <w:color w:val="000000"/>
              <w:sz w:val="20"/>
            </w:rPr>
            <w:t xml:space="preserve">. </w:t>
          </w:r>
          <w:proofErr w:type="spellStart"/>
          <w:r w:rsidRPr="00343DDB">
            <w:rPr>
              <w:rFonts w:ascii="Times New Roman" w:eastAsia="Times New Roman" w:hAnsi="Times New Roman" w:cs="Times New Roman"/>
              <w:i/>
              <w:iCs/>
              <w:color w:val="000000"/>
              <w:sz w:val="20"/>
            </w:rPr>
            <w:t>Sonochem</w:t>
          </w:r>
          <w:proofErr w:type="spellEnd"/>
          <w:r w:rsidRPr="00343DDB">
            <w:rPr>
              <w:rFonts w:ascii="Times New Roman" w:eastAsia="Times New Roman" w:hAnsi="Times New Roman" w:cs="Times New Roman"/>
              <w:i/>
              <w:iCs/>
              <w:color w:val="000000"/>
              <w:sz w:val="20"/>
            </w:rPr>
            <w:t>.</w:t>
          </w:r>
          <w:r w:rsidRPr="00343DDB">
            <w:rPr>
              <w:rFonts w:ascii="Times New Roman" w:eastAsia="Times New Roman" w:hAnsi="Times New Roman" w:cs="Times New Roman"/>
              <w:color w:val="000000"/>
              <w:sz w:val="20"/>
            </w:rPr>
            <w:t xml:space="preserve">, vol. 77, Sep. 2021, </w:t>
          </w:r>
          <w:proofErr w:type="spellStart"/>
          <w:r w:rsidRPr="00343DDB">
            <w:rPr>
              <w:rFonts w:ascii="Times New Roman" w:eastAsia="Times New Roman" w:hAnsi="Times New Roman" w:cs="Times New Roman"/>
              <w:color w:val="000000"/>
              <w:sz w:val="20"/>
            </w:rPr>
            <w:t>doi</w:t>
          </w:r>
          <w:proofErr w:type="spellEnd"/>
          <w:r w:rsidRPr="00343DDB">
            <w:rPr>
              <w:rFonts w:ascii="Times New Roman" w:eastAsia="Times New Roman" w:hAnsi="Times New Roman" w:cs="Times New Roman"/>
              <w:color w:val="000000"/>
              <w:sz w:val="20"/>
            </w:rPr>
            <w:t>: 10.1016/j.ultsonch.2021.105693.</w:t>
          </w:r>
        </w:p>
        <w:p w14:paraId="7A730E8A" w14:textId="77777777" w:rsidR="008311C4" w:rsidRPr="00343DDB" w:rsidRDefault="008311C4" w:rsidP="008311C4">
          <w:pPr>
            <w:autoSpaceDE w:val="0"/>
            <w:autoSpaceDN w:val="0"/>
            <w:ind w:left="426" w:hanging="426"/>
            <w:jc w:val="both"/>
            <w:rPr>
              <w:rFonts w:ascii="Times New Roman" w:eastAsia="Times New Roman" w:hAnsi="Times New Roman" w:cs="Times New Roman"/>
              <w:color w:val="000000"/>
              <w:sz w:val="20"/>
            </w:rPr>
          </w:pPr>
          <w:r w:rsidRPr="00343DDB">
            <w:rPr>
              <w:rFonts w:ascii="Times New Roman" w:eastAsia="Times New Roman" w:hAnsi="Times New Roman" w:cs="Times New Roman"/>
              <w:color w:val="000000"/>
              <w:sz w:val="20"/>
            </w:rPr>
            <w:t>[4]</w:t>
          </w:r>
          <w:r w:rsidRPr="00343DDB">
            <w:rPr>
              <w:rFonts w:ascii="Times New Roman" w:eastAsia="Times New Roman" w:hAnsi="Times New Roman" w:cs="Times New Roman"/>
              <w:color w:val="000000"/>
              <w:sz w:val="20"/>
            </w:rPr>
            <w:tab/>
            <w:t xml:space="preserve">F. </w:t>
          </w:r>
          <w:proofErr w:type="spellStart"/>
          <w:r w:rsidRPr="00343DDB">
            <w:rPr>
              <w:rFonts w:ascii="Times New Roman" w:eastAsia="Times New Roman" w:hAnsi="Times New Roman" w:cs="Times New Roman"/>
              <w:color w:val="000000"/>
              <w:sz w:val="20"/>
            </w:rPr>
            <w:t>Xie</w:t>
          </w:r>
          <w:proofErr w:type="spellEnd"/>
          <w:r w:rsidRPr="00343DDB">
            <w:rPr>
              <w:rFonts w:ascii="Times New Roman" w:eastAsia="Times New Roman" w:hAnsi="Times New Roman" w:cs="Times New Roman"/>
              <w:color w:val="000000"/>
              <w:sz w:val="20"/>
            </w:rPr>
            <w:t xml:space="preserve"> </w:t>
          </w:r>
          <w:r w:rsidRPr="00343DDB">
            <w:rPr>
              <w:rFonts w:ascii="Times New Roman" w:eastAsia="Times New Roman" w:hAnsi="Times New Roman" w:cs="Times New Roman"/>
              <w:i/>
              <w:iCs/>
              <w:color w:val="000000"/>
              <w:sz w:val="20"/>
            </w:rPr>
            <w:t>et al.</w:t>
          </w:r>
          <w:r w:rsidRPr="00343DDB">
            <w:rPr>
              <w:rFonts w:ascii="Times New Roman" w:eastAsia="Times New Roman" w:hAnsi="Times New Roman" w:cs="Times New Roman"/>
              <w:color w:val="000000"/>
              <w:sz w:val="20"/>
            </w:rPr>
            <w:t xml:space="preserve">, “Insoluble </w:t>
          </w:r>
          <w:proofErr w:type="spellStart"/>
          <w:r w:rsidRPr="00343DDB">
            <w:rPr>
              <w:rFonts w:ascii="Times New Roman" w:eastAsia="Times New Roman" w:hAnsi="Times New Roman" w:cs="Times New Roman"/>
              <w:color w:val="000000"/>
              <w:sz w:val="20"/>
            </w:rPr>
            <w:t>dietary</w:t>
          </w:r>
          <w:proofErr w:type="spellEnd"/>
          <w:r w:rsidRPr="00343DDB">
            <w:rPr>
              <w:rFonts w:ascii="Times New Roman" w:eastAsia="Times New Roman" w:hAnsi="Times New Roman" w:cs="Times New Roman"/>
              <w:color w:val="000000"/>
              <w:sz w:val="20"/>
            </w:rPr>
            <w:t xml:space="preserve"> fibers from </w:t>
          </w:r>
          <w:proofErr w:type="spellStart"/>
          <w:r w:rsidRPr="00343DDB">
            <w:rPr>
              <w:rFonts w:ascii="Times New Roman" w:eastAsia="Times New Roman" w:hAnsi="Times New Roman" w:cs="Times New Roman"/>
              <w:color w:val="000000"/>
              <w:sz w:val="20"/>
            </w:rPr>
            <w:t>yellow</w:t>
          </w:r>
          <w:proofErr w:type="spellEnd"/>
          <w:r w:rsidRPr="00343DDB">
            <w:rPr>
              <w:rFonts w:ascii="Times New Roman" w:eastAsia="Times New Roman" w:hAnsi="Times New Roman" w:cs="Times New Roman"/>
              <w:color w:val="000000"/>
              <w:sz w:val="20"/>
            </w:rPr>
            <w:t xml:space="preserve">‐ and </w:t>
          </w:r>
          <w:proofErr w:type="spellStart"/>
          <w:r w:rsidRPr="00343DDB">
            <w:rPr>
              <w:rFonts w:ascii="Times New Roman" w:eastAsia="Times New Roman" w:hAnsi="Times New Roman" w:cs="Times New Roman"/>
              <w:color w:val="000000"/>
              <w:sz w:val="20"/>
            </w:rPr>
            <w:t>purple‐fleshed</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potatoes</w:t>
          </w:r>
          <w:proofErr w:type="spellEnd"/>
          <w:r w:rsidRPr="00343DDB">
            <w:rPr>
              <w:rFonts w:ascii="Times New Roman" w:eastAsia="Times New Roman" w:hAnsi="Times New Roman" w:cs="Times New Roman"/>
              <w:color w:val="000000"/>
              <w:sz w:val="20"/>
            </w:rPr>
            <w:t xml:space="preserve"> by‐</w:t>
          </w:r>
          <w:proofErr w:type="spellStart"/>
          <w:r w:rsidRPr="00343DDB">
            <w:rPr>
              <w:rFonts w:ascii="Times New Roman" w:eastAsia="Times New Roman" w:hAnsi="Times New Roman" w:cs="Times New Roman"/>
              <w:color w:val="000000"/>
              <w:sz w:val="20"/>
            </w:rPr>
            <w:t>products</w:t>
          </w:r>
          <w:proofErr w:type="spellEnd"/>
          <w:r w:rsidRPr="00343DDB">
            <w:rPr>
              <w:rFonts w:ascii="Times New Roman" w:eastAsia="Times New Roman" w:hAnsi="Times New Roman" w:cs="Times New Roman"/>
              <w:color w:val="000000"/>
              <w:sz w:val="20"/>
            </w:rPr>
            <w:t xml:space="preserve"> and </w:t>
          </w:r>
          <w:proofErr w:type="spellStart"/>
          <w:r w:rsidRPr="00343DDB">
            <w:rPr>
              <w:rFonts w:ascii="Times New Roman" w:eastAsia="Times New Roman" w:hAnsi="Times New Roman" w:cs="Times New Roman"/>
              <w:color w:val="000000"/>
              <w:sz w:val="20"/>
            </w:rPr>
            <w:t>their</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physicochemical</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properties</w:t>
          </w:r>
          <w:proofErr w:type="spellEnd"/>
          <w:r w:rsidRPr="00343DDB">
            <w:rPr>
              <w:rFonts w:ascii="Times New Roman" w:eastAsia="Times New Roman" w:hAnsi="Times New Roman" w:cs="Times New Roman"/>
              <w:color w:val="000000"/>
              <w:sz w:val="20"/>
            </w:rPr>
            <w:t xml:space="preserve"> and </w:t>
          </w:r>
          <w:proofErr w:type="spellStart"/>
          <w:r w:rsidRPr="00343DDB">
            <w:rPr>
              <w:rFonts w:ascii="Times New Roman" w:eastAsia="Times New Roman" w:hAnsi="Times New Roman" w:cs="Times New Roman"/>
              <w:color w:val="000000"/>
              <w:sz w:val="20"/>
            </w:rPr>
            <w:t>structural</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characteristics</w:t>
          </w:r>
          <w:proofErr w:type="spellEnd"/>
          <w:r w:rsidRPr="00343DDB">
            <w:rPr>
              <w:rFonts w:ascii="Times New Roman" w:eastAsia="Times New Roman" w:hAnsi="Times New Roman" w:cs="Times New Roman"/>
              <w:color w:val="000000"/>
              <w:sz w:val="20"/>
            </w:rPr>
            <w:t xml:space="preserve">: A </w:t>
          </w:r>
          <w:proofErr w:type="spellStart"/>
          <w:r w:rsidRPr="00343DDB">
            <w:rPr>
              <w:rFonts w:ascii="Times New Roman" w:eastAsia="Times New Roman" w:hAnsi="Times New Roman" w:cs="Times New Roman"/>
              <w:color w:val="000000"/>
              <w:sz w:val="20"/>
            </w:rPr>
            <w:t>comparative</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color w:val="000000"/>
              <w:sz w:val="20"/>
            </w:rPr>
            <w:t>study</w:t>
          </w:r>
          <w:proofErr w:type="spellEnd"/>
          <w:r w:rsidRPr="00343DDB">
            <w:rPr>
              <w:rFonts w:ascii="Times New Roman" w:eastAsia="Times New Roman" w:hAnsi="Times New Roman" w:cs="Times New Roman"/>
              <w:color w:val="000000"/>
              <w:sz w:val="20"/>
            </w:rPr>
            <w:t xml:space="preserve">,” </w:t>
          </w:r>
          <w:proofErr w:type="spellStart"/>
          <w:r w:rsidRPr="00343DDB">
            <w:rPr>
              <w:rFonts w:ascii="Times New Roman" w:eastAsia="Times New Roman" w:hAnsi="Times New Roman" w:cs="Times New Roman"/>
              <w:i/>
              <w:iCs/>
              <w:color w:val="000000"/>
              <w:sz w:val="20"/>
            </w:rPr>
            <w:t>Starch</w:t>
          </w:r>
          <w:proofErr w:type="spellEnd"/>
          <w:r w:rsidRPr="00343DDB">
            <w:rPr>
              <w:rFonts w:ascii="Times New Roman" w:eastAsia="Times New Roman" w:hAnsi="Times New Roman" w:cs="Times New Roman"/>
              <w:i/>
              <w:iCs/>
              <w:color w:val="000000"/>
              <w:sz w:val="20"/>
            </w:rPr>
            <w:t xml:space="preserve"> - </w:t>
          </w:r>
          <w:proofErr w:type="spellStart"/>
          <w:r w:rsidRPr="00343DDB">
            <w:rPr>
              <w:rFonts w:ascii="Times New Roman" w:eastAsia="Times New Roman" w:hAnsi="Times New Roman" w:cs="Times New Roman"/>
              <w:i/>
              <w:iCs/>
              <w:color w:val="000000"/>
              <w:sz w:val="20"/>
            </w:rPr>
            <w:t>Stärke</w:t>
          </w:r>
          <w:proofErr w:type="spellEnd"/>
          <w:r w:rsidRPr="00343DDB">
            <w:rPr>
              <w:rFonts w:ascii="Times New Roman" w:eastAsia="Times New Roman" w:hAnsi="Times New Roman" w:cs="Times New Roman"/>
              <w:color w:val="000000"/>
              <w:sz w:val="20"/>
            </w:rPr>
            <w:t xml:space="preserve">, vol. 70, no. 1–2, Jan. 2018, </w:t>
          </w:r>
          <w:proofErr w:type="spellStart"/>
          <w:r w:rsidRPr="00343DDB">
            <w:rPr>
              <w:rFonts w:ascii="Times New Roman" w:eastAsia="Times New Roman" w:hAnsi="Times New Roman" w:cs="Times New Roman"/>
              <w:color w:val="000000"/>
              <w:sz w:val="20"/>
            </w:rPr>
            <w:t>doi</w:t>
          </w:r>
          <w:proofErr w:type="spellEnd"/>
          <w:r w:rsidRPr="00343DDB">
            <w:rPr>
              <w:rFonts w:ascii="Times New Roman" w:eastAsia="Times New Roman" w:hAnsi="Times New Roman" w:cs="Times New Roman"/>
              <w:color w:val="000000"/>
              <w:sz w:val="20"/>
            </w:rPr>
            <w:t>: 10.1002/star.201700104.</w:t>
          </w:r>
        </w:p>
        <w:p w14:paraId="25368394" w14:textId="72E7E2E7" w:rsidR="008311C4" w:rsidRPr="008311C4" w:rsidRDefault="008311C4" w:rsidP="008311C4">
          <w:pPr>
            <w:pStyle w:val="Els-keywords"/>
            <w:spacing w:after="120"/>
            <w:rPr>
              <w:color w:val="000000"/>
              <w:sz w:val="20"/>
            </w:rPr>
          </w:pPr>
        </w:p>
      </w:sdtContent>
    </w:sdt>
    <w:sectPr w:rsidR="008311C4" w:rsidRPr="008311C4"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C74DC" w14:textId="77777777" w:rsidR="00A36674" w:rsidRDefault="00A36674" w:rsidP="00431340">
      <w:pPr>
        <w:spacing w:after="0" w:line="240" w:lineRule="auto"/>
      </w:pPr>
      <w:r>
        <w:separator/>
      </w:r>
    </w:p>
  </w:endnote>
  <w:endnote w:type="continuationSeparator" w:id="0">
    <w:p w14:paraId="58D6417B" w14:textId="77777777" w:rsidR="00A36674" w:rsidRDefault="00A36674"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F94B8" w14:textId="77777777" w:rsidR="00A36674" w:rsidRDefault="00A36674" w:rsidP="00431340">
      <w:pPr>
        <w:spacing w:after="0" w:line="240" w:lineRule="auto"/>
      </w:pPr>
      <w:r>
        <w:separator/>
      </w:r>
    </w:p>
  </w:footnote>
  <w:footnote w:type="continuationSeparator" w:id="0">
    <w:p w14:paraId="7F7A33CC" w14:textId="77777777" w:rsidR="00A36674" w:rsidRDefault="00A36674"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43DDB"/>
    <w:rsid w:val="00372579"/>
    <w:rsid w:val="003B0ABD"/>
    <w:rsid w:val="004179A6"/>
    <w:rsid w:val="00431340"/>
    <w:rsid w:val="004B7E87"/>
    <w:rsid w:val="004C7508"/>
    <w:rsid w:val="004D1125"/>
    <w:rsid w:val="0059506C"/>
    <w:rsid w:val="005B0979"/>
    <w:rsid w:val="005B77D8"/>
    <w:rsid w:val="00646E7D"/>
    <w:rsid w:val="00654033"/>
    <w:rsid w:val="00665C88"/>
    <w:rsid w:val="00673656"/>
    <w:rsid w:val="006D3652"/>
    <w:rsid w:val="006D4C6D"/>
    <w:rsid w:val="0070599D"/>
    <w:rsid w:val="007679DD"/>
    <w:rsid w:val="00772B06"/>
    <w:rsid w:val="007752C7"/>
    <w:rsid w:val="0078067E"/>
    <w:rsid w:val="00781D43"/>
    <w:rsid w:val="00827794"/>
    <w:rsid w:val="008311C4"/>
    <w:rsid w:val="0099699F"/>
    <w:rsid w:val="009C71BA"/>
    <w:rsid w:val="00A36674"/>
    <w:rsid w:val="00B04380"/>
    <w:rsid w:val="00B349D7"/>
    <w:rsid w:val="00BE265A"/>
    <w:rsid w:val="00BF77A7"/>
    <w:rsid w:val="00C17F75"/>
    <w:rsid w:val="00C4616B"/>
    <w:rsid w:val="00C67487"/>
    <w:rsid w:val="00CC179B"/>
    <w:rsid w:val="00D10E69"/>
    <w:rsid w:val="00D753D4"/>
    <w:rsid w:val="00D96B33"/>
    <w:rsid w:val="00DB1DBB"/>
    <w:rsid w:val="00DD4FF9"/>
    <w:rsid w:val="00EA1020"/>
    <w:rsid w:val="00F00989"/>
    <w:rsid w:val="00F55548"/>
    <w:rsid w:val="00FC0A25"/>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B349D7"/>
    <w:pPr>
      <w:suppressAutoHyphens/>
      <w:spacing w:after="240" w:line="400" w:lineRule="exact"/>
      <w:jc w:val="center"/>
    </w:pPr>
    <w:rPr>
      <w:rFonts w:ascii="Times New Roman" w:eastAsia="SimSun" w:hAnsi="Times New Roman" w:cs="Times New Roman"/>
      <w:color w:val="242424"/>
      <w:sz w:val="32"/>
      <w:szCs w:val="32"/>
      <w:bdr w:val="none" w:sz="0" w:space="0" w:color="auto" w:frame="1"/>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styleId="CommentText">
    <w:name w:val="annotation text"/>
    <w:basedOn w:val="Normal"/>
    <w:link w:val="CommentTextChar"/>
    <w:uiPriority w:val="99"/>
    <w:unhideWhenUsed/>
    <w:rsid w:val="00B349D7"/>
    <w:pPr>
      <w:spacing w:after="0" w:line="240" w:lineRule="auto"/>
    </w:pPr>
    <w:rPr>
      <w:rFonts w:ascii="Times New Roman" w:eastAsia="Times New Roman" w:hAnsi="Times New Roman" w:cs="Times New Roman"/>
      <w:sz w:val="20"/>
      <w:szCs w:val="20"/>
      <w:lang w:val="en-SG" w:eastAsia="en-GB"/>
    </w:rPr>
  </w:style>
  <w:style w:type="character" w:customStyle="1" w:styleId="CommentTextChar">
    <w:name w:val="Comment Text Char"/>
    <w:basedOn w:val="DefaultParagraphFont"/>
    <w:link w:val="CommentText"/>
    <w:uiPriority w:val="99"/>
    <w:rsid w:val="00B349D7"/>
    <w:rPr>
      <w:rFonts w:ascii="Times New Roman" w:eastAsia="Times New Roman" w:hAnsi="Times New Roman" w:cs="Times New Roman"/>
      <w:sz w:val="20"/>
      <w:szCs w:val="20"/>
      <w:lang w:val="en-SG" w:eastAsia="en-GB"/>
    </w:rPr>
  </w:style>
  <w:style w:type="paragraph" w:styleId="NormalWeb">
    <w:name w:val="Normal (Web)"/>
    <w:basedOn w:val="Normal"/>
    <w:uiPriority w:val="99"/>
    <w:semiHidden/>
    <w:unhideWhenUsed/>
    <w:rsid w:val="00B349D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PlaceholderText">
    <w:name w:val="Placeholder Text"/>
    <w:basedOn w:val="DefaultParagraphFont"/>
    <w:uiPriority w:val="99"/>
    <w:semiHidden/>
    <w:rsid w:val="005B09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3632">
      <w:marLeft w:val="640"/>
      <w:marRight w:val="0"/>
      <w:marTop w:val="0"/>
      <w:marBottom w:val="0"/>
      <w:divBdr>
        <w:top w:val="none" w:sz="0" w:space="0" w:color="auto"/>
        <w:left w:val="none" w:sz="0" w:space="0" w:color="auto"/>
        <w:bottom w:val="none" w:sz="0" w:space="0" w:color="auto"/>
        <w:right w:val="none" w:sz="0" w:space="0" w:color="auto"/>
      </w:divBdr>
    </w:div>
    <w:div w:id="487013071">
      <w:marLeft w:val="640"/>
      <w:marRight w:val="0"/>
      <w:marTop w:val="0"/>
      <w:marBottom w:val="0"/>
      <w:divBdr>
        <w:top w:val="none" w:sz="0" w:space="0" w:color="auto"/>
        <w:left w:val="none" w:sz="0" w:space="0" w:color="auto"/>
        <w:bottom w:val="none" w:sz="0" w:space="0" w:color="auto"/>
        <w:right w:val="none" w:sz="0" w:space="0" w:color="auto"/>
      </w:divBdr>
    </w:div>
    <w:div w:id="741610819">
      <w:marLeft w:val="640"/>
      <w:marRight w:val="0"/>
      <w:marTop w:val="0"/>
      <w:marBottom w:val="0"/>
      <w:divBdr>
        <w:top w:val="none" w:sz="0" w:space="0" w:color="auto"/>
        <w:left w:val="none" w:sz="0" w:space="0" w:color="auto"/>
        <w:bottom w:val="none" w:sz="0" w:space="0" w:color="auto"/>
        <w:right w:val="none" w:sz="0" w:space="0" w:color="auto"/>
      </w:divBdr>
    </w:div>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 w:id="1663965469">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CE8E826-1252-BD4C-80B3-8518E0C0A19C}"/>
      </w:docPartPr>
      <w:docPartBody>
        <w:p w:rsidR="00000000" w:rsidRDefault="00AC6676">
          <w:r w:rsidRPr="00A26028">
            <w:rPr>
              <w:rStyle w:val="PlaceholderText"/>
            </w:rPr>
            <w:t>Click or tap here to enter text.</w:t>
          </w:r>
        </w:p>
      </w:docPartBody>
    </w:docPart>
    <w:docPart>
      <w:docPartPr>
        <w:name w:val="D692B8B54CF034429B9CCA0007A73A58"/>
        <w:category>
          <w:name w:val="General"/>
          <w:gallery w:val="placeholder"/>
        </w:category>
        <w:types>
          <w:type w:val="bbPlcHdr"/>
        </w:types>
        <w:behaviors>
          <w:behavior w:val="content"/>
        </w:behaviors>
        <w:guid w:val="{6DFA07B5-FE47-2649-8DF6-A98B320B9B85}"/>
      </w:docPartPr>
      <w:docPartBody>
        <w:p w:rsidR="00000000" w:rsidRDefault="00AC6676" w:rsidP="00AC6676">
          <w:pPr>
            <w:pStyle w:val="D692B8B54CF034429B9CCA0007A73A58"/>
          </w:pPr>
          <w:r w:rsidRPr="00A260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76"/>
    <w:rsid w:val="006D4C6D"/>
    <w:rsid w:val="00960563"/>
    <w:rsid w:val="00AC66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6676"/>
    <w:rPr>
      <w:color w:val="666666"/>
    </w:rPr>
  </w:style>
  <w:style w:type="paragraph" w:customStyle="1" w:styleId="ADE5F8238F06ED44BD997C4C814BB869">
    <w:name w:val="ADE5F8238F06ED44BD997C4C814BB869"/>
    <w:rsid w:val="00AC6676"/>
  </w:style>
  <w:style w:type="paragraph" w:customStyle="1" w:styleId="8490972AFA4ED548A3805B1F8407C728">
    <w:name w:val="8490972AFA4ED548A3805B1F8407C728"/>
    <w:rsid w:val="00AC6676"/>
  </w:style>
  <w:style w:type="paragraph" w:customStyle="1" w:styleId="D692B8B54CF034429B9CCA0007A73A58">
    <w:name w:val="D692B8B54CF034429B9CCA0007A73A58"/>
    <w:rsid w:val="00AC6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DB6FEE-FA90-654E-A376-09D16E3EFAA5}">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7e64fc98-9bb0-484a-8d74-b3b665cf9f61&quot;,&quot;properties&quot;:{&quot;noteIndex&quot;:0},&quot;isEdited&quot;:false,&quot;manualOverride&quot;:{&quot;isManuallyOverridden&quot;:false,&quot;citeprocText&quot;:&quot;[1], [2], [3], [4]&quot;,&quot;manualOverrideText&quot;:&quot;&quot;},&quot;citationItems&quot;:[{&quot;id&quot;:&quot;7ca82887-c7ac-30ce-9e2d-700b37b10bb8&quot;,&quot;itemData&quot;:{&quot;type&quot;:&quot;article-journal&quot;,&quot;id&quot;:&quot;7ca82887-c7ac-30ce-9e2d-700b37b10bb8&quot;,&quot;title&quot;:&quot;Effect of insoluble dietary fiber on printing properties and molecular interactions of 3D-printed soy protein isolate-wheat gluten plant-based meats&quot;,&quot;author&quot;:[{&quot;family&quot;:&quot;Cheng&quot;,&quot;given&quot;:&quot;Zhi&quot;,&quot;parse-names&quot;:false,&quot;dropping-particle&quot;:&quot;&quot;,&quot;non-dropping-particle&quot;:&quot;&quot;},{&quot;family&quot;:&quot;Qiu&quot;,&quot;given&quot;:&quot;Yue&quot;,&quot;parse-names&quot;:false,&quot;dropping-particle&quot;:&quot;&quot;,&quot;non-dropping-particle&quot;:&quot;&quot;},{&quot;family&quot;:&quot;Bian&quot;,&quot;given&quot;:&quot;Mengyao&quot;,&quot;parse-names&quot;:false,&quot;dropping-particle&quot;:&quot;&quot;,&quot;non-dropping-particle&quot;:&quot;&quot;},{&quot;family&quot;:&quot;He&quot;,&quot;given&quot;:&quot;Ying&quot;,&quot;parse-names&quot;:false,&quot;dropping-particle&quot;:&quot;&quot;,&quot;non-dropping-particle&quot;:&quot;&quot;},{&quot;family&quot;:&quot;Xu&quot;,&quot;given&quot;:&quot;Shengke&quot;,&quot;parse-names&quot;:false,&quot;dropping-particle&quot;:&quot;&quot;,&quot;non-dropping-particle&quot;:&quot;&quot;},{&quot;family&quot;:&quot;Li&quot;,&quot;given&quot;:&quot;Yan&quot;,&quot;parse-names&quot;:false,&quot;dropping-particle&quot;:&quot;&quot;,&quot;non-dropping-particle&quot;:&quot;&quot;},{&quot;family&quot;:&quot;Ahmad&quot;,&quot;given&quot;:&quot;Ishtiaq&quot;,&quot;parse-names&quot;:false,&quot;dropping-particle&quot;:&quot;&quot;,&quot;non-dropping-particle&quot;:&quot;&quot;},{&quot;family&quot;:&quot;Ding&quot;,&quot;given&quot;:&quot;Yuting&quot;,&quot;parse-names&quot;:false,&quot;dropping-particle&quot;:&quot;&quot;,&quot;non-dropping-particle&quot;:&quot;&quot;},{&quot;family&quot;:&quot;Lyu&quot;,&quot;given&quot;:&quot;Fei&quot;,&quot;parse-names&quot;:false,&quot;dropping-particle&quot;:&quot;&quot;,&quot;non-dropping-particle&quot;:&quot;&quot;}],&quot;container-title&quot;:&quot;International Journal of Biological Macromolecules&quot;,&quot;container-title-short&quot;:&quot;Int. J. Biol. Macromol.&quot;,&quot;DOI&quot;:&quot;10.1016/j.ijbiomac.2023.128803&quot;,&quot;ISSN&quot;:&quot;18790003&quot;,&quot;PMID&quot;:&quot;38104685&quot;,&quot;issued&quot;:{&quot;date-parts&quot;:[[2024,2,1]]},&quot;abstract&quot;:&quot;Insoluble dietary fiber (IDF) has been characterized to prevent chronic diseases and improve gastrointestinal health, and it has been added to 3D printing plant-based meats (PM) to enhance texture and increase nutritional properties. Therefore, the aim of this study was to investigate the effects of IDF on 3D printing properties and molecular interactions of soy protein isolate (SPI) - wheat gluten (WG) PM. Without the participation of IDF, PM appeared to collapse. When the IDF concentration increased from 0 to 10 %, PM displayed good printing properties, water holding capacity, tensile strength, and elongation at break were increased. Tensile strength and elongation at break reached a maximum at 10 % IDF, and clearly similar results were found for texture attribute indices such as hardness, gumminess, chewiness, and cohesiveness after cooking. All printing inks exhibited shear-thinning behavior and solid-like viscoelasticity, but the structural recovery properties of 3D-printed PM deteriorated when the IDF content was over 10 %. Intermolecular forces indicated that the addition of IDF enhanced the disulfide bonds so that 10 % IDF presented better printing properties. These results indicated the potential for developing PM with dietary fiber functionality through 3D printing technology.&quot;,&quot;publisher&quot;:&quot;Elsevier B.V.&quot;,&quot;volume&quot;:&quot;258&quot;},&quot;isTemporary&quot;:false},{&quot;id&quot;:&quot;63379415-b814-3416-ac32-30c0ddf90fe5&quot;,&quot;itemData&quot;:{&quot;type&quot;:&quot;article-journal&quot;,&quot;id&quot;:&quot;63379415-b814-3416-ac32-30c0ddf90fe5&quot;,&quot;title&quot;:&quot;Valorization of food industry waste and by-products using 3D printing: A study on the development of value-added functional cookies&quot;,&quot;author&quot;:[{&quot;family&quot;:&quot;Jagadiswaran&quot;,&quot;given&quot;:&quot;Bhagya&quot;,&quot;parse-names&quot;:false,&quot;dropping-particle&quot;:&quot;&quot;,&quot;non-dropping-particle&quot;:&quot;&quot;},{&quot;family&quot;:&quot;Alagarasan&quot;,&quot;given&quot;:&quot;Vishvaa&quot;,&quot;parse-names&quot;:false,&quot;dropping-particle&quot;:&quot;&quot;,&quot;non-dropping-particle&quot;:&quot;&quot;},{&quot;family&quot;:&quot;Palanivelu&quot;,&quot;given&quot;:&quot;Priyadharshini&quot;,&quot;parse-names&quot;:false,&quot;dropping-particle&quot;:&quot;&quot;,&quot;non-dropping-particle&quot;:&quot;&quot;},{&quot;family&quot;:&quot;Theagarajan&quot;,&quot;given&quot;:&quot;Radhika&quot;,&quot;parse-names&quot;:false,&quot;dropping-particle&quot;:&quot;&quot;,&quot;non-dropping-particle&quot;:&quot;&quot;},{&quot;family&quot;:&quot;Moses&quot;,&quot;given&quot;:&quot;J. A.&quot;,&quot;parse-names&quot;:false,&quot;dropping-particle&quot;:&quot;&quot;,&quot;non-dropping-particle&quot;:&quot;&quot;},{&quot;family&quot;:&quot;Anandharamakrishnan&quot;,&quot;given&quot;:&quot;C.&quot;,&quot;parse-names&quot;:false,&quot;dropping-particle&quot;:&quot;&quot;,&quot;non-dropping-particle&quot;:&quot;&quot;}],&quot;container-title&quot;:&quot;Future Foods&quot;,&quot;DOI&quot;:&quot;10.1016/j.fufo.2021.100036&quot;,&quot;ISSN&quot;:&quot;26668335&quot;,&quot;issued&quot;:{&quot;date-parts&quot;:[[2021,12,1]]},&quot;abstract&quot;:&quot;Wastes and by-products of the food industry are often overlooked and utilized or underutilized. Of late, the emphasis is being given to recover, recycle, and recondition waste, promoting sustainable food processing. In this research, grape pomace and broken wheat which are otherwise sent for animal feed were collected from industries and were used as key ingredients of a 3D printing material supply for the production of functional cookies. The administration of grape pomace augmented the nutritional value and antioxidant properties of the cookies. Printing using a nozzle diameter of 1.28 mm, extruder motor speed of 600 rpm, and print speed of 400 mm/min gave the optimal printability for the in-house developed extrusion-based food 3D printer CARK. The printed constructs were post-processed at 130 °C for 12 min and the 6% grape pomace formulation received the highest preference during sensory evaluation. Interestingly, the developed product was rich in proteins and dietary fiber. This approach highlights the potential for value addition of industrial waste streams with good consumer preference. Accordingly, the unmatched levels of customization that additive manufacturing offers can be well complemented with personalizing foods in terms of nutritional content, whilst providing scope for cleaner production practices and improved recovery of resources from food processing wastes.&quot;,&quot;publisher&quot;:&quot;Elsevier B.V.&quot;,&quot;volume&quot;:&quot;4&quot;,&quot;container-title-short&quot;:&quot;&quot;},&quot;isTemporary&quot;:false},{&quot;id&quot;:&quot;3abf1a07-a743-3a7a-a9b7-5e7019801e2d&quot;,&quot;itemData&quot;:{&quot;type&quot;:&quot;article-journal&quot;,&quot;id&quot;:&quot;3abf1a07-a743-3a7a-a9b7-5e7019801e2d&quot;,&quot;title&quot;:&quot;Effects of ultrasonic treatment and homogenization on physicochemical properties of okara dietary fibers for 3D printing cookies&quot;,&quot;author&quot;:[{&quot;family&quot;:&quot;Liu&quot;,&quot;given&quot;:&quot;Yaowen&quot;,&quot;parse-names&quot;:false,&quot;dropping-particle&quot;:&quot;&quot;,&quot;non-dropping-particle&quot;:&quot;&quot;},{&quot;family&quot;:&quot;Yi&quot;,&quot;given&quot;:&quot;Shengkui&quot;,&quot;parse-names&quot;:false,&quot;dropping-particle&quot;:&quot;&quot;,&quot;non-dropping-particle&quot;:&quot;&quot;},{&quot;family&quot;:&quot;Ye&quot;,&quot;given&quot;:&quot;Tingting&quot;,&quot;parse-names&quot;:false,&quot;dropping-particle&quot;:&quot;&quot;,&quot;non-dropping-particle&quot;:&quot;&quot;},{&quot;family&quot;:&quot;Leng&quot;,&quot;given&quot;:&quot;Ying&quot;,&quot;parse-names&quot;:false,&quot;dropping-particle&quot;:&quot;&quot;,&quot;non-dropping-particle&quot;:&quot;&quot;},{&quot;family&quot;:&quot;Alomgir Hossen&quot;,&quot;given&quot;:&quot;Md&quot;,&quot;parse-names&quot;:false,&quot;dropping-particle&quot;:&quot;&quot;,&quot;non-dropping-particle&quot;:&quot;&quot;},{&quot;family&quot;:&quot;Sameen&quot;,&quot;given&quot;:&quot;Dur E.&quot;,&quot;parse-names&quot;:false,&quot;dropping-particle&quot;:&quot;&quot;,&quot;non-dropping-particle&quot;:&quot;&quot;},{&quot;family&quot;:&quot;Dai&quot;,&quot;given&quot;:&quot;Jianwu&quot;,&quot;parse-names&quot;:false,&quot;dropping-particle&quot;:&quot;&quot;,&quot;non-dropping-particle&quot;:&quot;&quot;},{&quot;family&quot;:&quot;Li&quot;,&quot;given&quot;:&quot;Suqing&quot;,&quot;parse-names&quot;:false,&quot;dropping-particle&quot;:&quot;&quot;,&quot;non-dropping-particle&quot;:&quot;&quot;},{&quot;family&quot;:&quot;Qin&quot;,&quot;given&quot;:&quot;Wen&quot;,&quot;parse-names&quot;:false,&quot;dropping-particle&quot;:&quot;&quot;,&quot;non-dropping-particle&quot;:&quot;&quot;}],&quot;container-title&quot;:&quot;Ultrasonics Sonochemistry&quot;,&quot;container-title-short&quot;:&quot;Ultrason. Sonochem.&quot;,&quot;DOI&quot;:&quot;10.1016/j.ultsonch.2021.105693&quot;,&quot;ISSN&quot;:&quot;18732828&quot;,&quot;PMID&quot;:&quot;34343823&quot;,&quot;issued&quot;:{&quot;date-parts&quot;:[[2021,9,1]]},&quot;abstract&quot;:&quot;This paper presents a means to modify the attributes of okara fiber using ultrasonic and high-speed shearing treatment. The results of scanning electron microscopy and differential scanning calorimetry reveal that the modified okara fiber demonstrates small particle size and high thermal stability. When the 500 W–15,000 rpm combination is used for okara-fiber treatment, the latter exhibits excellent swelling (SC) as well as water- and oil-holding capacities. When 6% of modified okara fiber is added to the dough, the resulting cookies demonstrate the best printing performance. Subsequently, the printing parameters can be optimized to obtain the best filling rate of 30%. The corresponding nozzle diameter and printing speed equal 0.8 mm and 50 mm/s, respectively. Finally, the 3D-printed cookies containing okara fiber are compared against those commonly available in the market via sensory evaluation. As observed, the 3D-printed cookies were more acceptable to people. Therefore, the addition of the okara dietary fiber to the cookie dough not only improves the okara utilization rate but also increases the dietary-fiber content in the cookie, thereby alleviating the occurrence of obesity in modern society.&quot;,&quot;publisher&quot;:&quot;Elsevier B.V.&quot;,&quot;volume&quot;:&quot;77&quot;},&quot;isTemporary&quot;:false},{&quot;id&quot;:&quot;11d3570d-16f7-35bc-b90e-ba3a64c628a3&quot;,&quot;itemData&quot;:{&quot;type&quot;:&quot;article-journal&quot;,&quot;id&quot;:&quot;11d3570d-16f7-35bc-b90e-ba3a64c628a3&quot;,&quot;title&quot;:&quot;Insoluble dietary fibers from yellow‐ and purple‐fleshed potatoes by‐products and their physicochemical properties and structural characteristics: A comparative study&quot;,&quot;author&quot;:[{&quot;family&quot;:&quot;Xie&quot;,&quot;given&quot;:&quot;Fan&quot;,&quot;parse-names&quot;:false,&quot;dropping-particle&quot;:&quot;&quot;,&quot;non-dropping-particle&quot;:&quot;&quot;},{&quot;family&quot;:&quot;Zhang&quot;,&quot;given&quot;:&quot;Wei&quot;,&quot;parse-names&quot;:false,&quot;dropping-particle&quot;:&quot;&quot;,&quot;non-dropping-particle&quot;:&quot;&quot;},{&quot;family&quot;:&quot;Lan&quot;,&quot;given&quot;:&quot;Xiaohong&quot;,&quot;parse-names&quot;:false,&quot;dropping-particle&quot;:&quot;&quot;,&quot;non-dropping-particle&quot;:&quot;&quot;},{&quot;family&quot;:&quot;Gong&quot;,&quot;given&quot;:&quot;Shengxiang&quot;,&quot;parse-names&quot;:false,&quot;dropping-particle&quot;:&quot;&quot;,&quot;non-dropping-particle&quot;:&quot;&quot;},{&quot;family&quot;:&quot;Wu&quot;,&quot;given&quot;:&quot;Jinhong&quot;,&quot;parse-names&quot;:false,&quot;dropping-particle&quot;:&quot;&quot;,&quot;non-dropping-particle&quot;:&quot;&quot;},{&quot;family&quot;:&quot;Zhang&quot;,&quot;given&quot;:&quot;Shixian&quot;,&quot;parse-names&quot;:false,&quot;dropping-particle&quot;:&quot;&quot;,&quot;non-dropping-particle&quot;:&quot;&quot;},{&quot;family&quot;:&quot;Wang&quot;,&quot;given&quot;:&quot;Zhengwu&quot;,&quot;parse-names&quot;:false,&quot;dropping-particle&quot;:&quot;&quot;,&quot;non-dropping-particle&quot;:&quot;&quot;}],&quot;container-title&quot;:&quot;Starch - Stärke&quot;,&quot;DOI&quot;:&quot;10.1002/star.201700104&quot;,&quot;ISSN&quot;:&quot;0038-9056&quot;,&quot;issued&quot;:{&quot;date-parts&quot;:[[2018,1,29]]},&quot;issue&quot;:&quot;1-2&quot;,&quot;volume&quot;:&quot;70&quot;,&quot;container-title-short&quot;:&quot;&quot;},&quot;isTemporary&quot;:false}],&quot;citationTag&quot;:&quot;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&quot;}]"/>
    <we:property name="MENDELEY_CITATIONS_STYLE" value="{&quot;id&quot;:&quot;https://www.zotero.org/styles/ieee&quot;,&quot;title&quot;:&quot;IEEE Reference Guide version 11.29.2023&quot;,&quot;format&quot;:&quot;numeric&quot;,&quot;defaultLocale&quot;:null,&quot;isLocaleCodeValid&quot;:true}"/>
    <we:property name="MENDELEY_BIBLIOGRAPHY_IS_DIRTY" value="false"/>
    <we:property name="MENDELEY_BIBLIOGRAPHY_LAST_MODIFIED" value="1778758109768"/>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7a92b04-4c87-4341-9b08-d8051ef8dce2}" enabled="0" method="" siteId="{97a92b04-4c87-4341-9b08-d8051ef8dce2}"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Pages>
  <Words>412</Words>
  <Characters>2350</Characters>
  <Application>Microsoft Office Word</Application>
  <DocSecurity>0</DocSecurity>
  <Lines>19</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Yunda Rahmadewi</cp:lastModifiedBy>
  <cp:revision>14</cp:revision>
  <dcterms:created xsi:type="dcterms:W3CDTF">2026-05-14T11:17:00Z</dcterms:created>
  <dcterms:modified xsi:type="dcterms:W3CDTF">2026-05-14T11:33:00Z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