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DB99F" w14:textId="77777777" w:rsidR="00531A42" w:rsidRDefault="00531A42" w:rsidP="00531A42">
      <w:pPr>
        <w:pStyle w:val="DocHead"/>
        <w:spacing w:before="0" w:after="0"/>
        <w:ind w:left="-119" w:right="-136" w:firstLine="119"/>
      </w:pPr>
      <w:r>
        <w:t>SIFF 2026</w:t>
      </w:r>
    </w:p>
    <w:p w14:paraId="4CA70212" w14:textId="77777777" w:rsidR="00531A42" w:rsidRDefault="00531A42" w:rsidP="00531A42">
      <w:pPr>
        <w:pStyle w:val="DocHead"/>
        <w:spacing w:before="0" w:after="0"/>
        <w:ind w:left="-119" w:right="-136" w:firstLine="119"/>
      </w:pPr>
      <w:r>
        <w:t>Singapore International Food Forum 2026</w:t>
      </w:r>
      <w:r>
        <w:br/>
      </w:r>
    </w:p>
    <w:p w14:paraId="3E07494D" w14:textId="77777777" w:rsidR="00531A42" w:rsidRPr="000023AB" w:rsidRDefault="00531A42" w:rsidP="00531A42">
      <w:pPr>
        <w:pStyle w:val="Els-Author"/>
        <w:ind w:right="2"/>
        <w:rPr>
          <w:sz w:val="32"/>
          <w:szCs w:val="32"/>
        </w:rPr>
      </w:pPr>
      <w:r w:rsidRPr="000023AB">
        <w:rPr>
          <w:sz w:val="32"/>
          <w:szCs w:val="32"/>
          <w:lang w:val="nb-NO"/>
        </w:rPr>
        <w:t>Hydrocolloid-Stabilised Acidified Camel Milk Gels</w:t>
      </w:r>
    </w:p>
    <w:p w14:paraId="3893E3DE" w14:textId="77777777" w:rsidR="00531A42" w:rsidRPr="000023AB" w:rsidRDefault="00531A42" w:rsidP="00531A42">
      <w:pPr>
        <w:spacing w:after="0" w:line="480" w:lineRule="auto"/>
        <w:jc w:val="center"/>
        <w:rPr>
          <w:rFonts w:ascii="Times New Roman" w:hAnsi="Times New Roman" w:cs="Times New Roman"/>
          <w:sz w:val="24"/>
          <w:szCs w:val="24"/>
        </w:rPr>
      </w:pPr>
      <w:r w:rsidRPr="000023AB">
        <w:rPr>
          <w:rFonts w:ascii="Times New Roman" w:hAnsi="Times New Roman" w:cs="Times New Roman"/>
          <w:sz w:val="24"/>
          <w:szCs w:val="24"/>
        </w:rPr>
        <w:t>Muneeba Zubair Alam</w:t>
      </w:r>
      <w:r w:rsidRPr="000023AB">
        <w:rPr>
          <w:rFonts w:ascii="Times New Roman" w:hAnsi="Times New Roman" w:cs="Times New Roman"/>
          <w:sz w:val="24"/>
          <w:szCs w:val="24"/>
          <w:vertAlign w:val="superscript"/>
        </w:rPr>
        <w:t>1</w:t>
      </w:r>
      <w:r w:rsidRPr="000023AB">
        <w:rPr>
          <w:rFonts w:ascii="Times New Roman" w:hAnsi="Times New Roman" w:cs="Times New Roman"/>
          <w:sz w:val="24"/>
          <w:szCs w:val="24"/>
        </w:rPr>
        <w:t>, Manal Khameis Ali Almteiri</w:t>
      </w:r>
      <w:r w:rsidRPr="000023AB">
        <w:rPr>
          <w:rFonts w:ascii="Times New Roman" w:hAnsi="Times New Roman" w:cs="Times New Roman"/>
          <w:sz w:val="24"/>
          <w:szCs w:val="24"/>
          <w:vertAlign w:val="superscript"/>
        </w:rPr>
        <w:t>1</w:t>
      </w:r>
      <w:r w:rsidRPr="000023AB">
        <w:rPr>
          <w:rFonts w:ascii="Times New Roman" w:hAnsi="Times New Roman" w:cs="Times New Roman"/>
          <w:sz w:val="24"/>
          <w:szCs w:val="24"/>
        </w:rPr>
        <w:t>, Afaf Kamal-Eldin</w:t>
      </w:r>
      <w:r w:rsidRPr="000023AB">
        <w:rPr>
          <w:rFonts w:ascii="Times New Roman" w:hAnsi="Times New Roman" w:cs="Times New Roman"/>
          <w:sz w:val="24"/>
          <w:szCs w:val="24"/>
          <w:vertAlign w:val="superscript"/>
        </w:rPr>
        <w:t>1</w:t>
      </w:r>
      <w:r w:rsidRPr="000023AB">
        <w:rPr>
          <w:rFonts w:ascii="Times New Roman" w:hAnsi="Times New Roman" w:cs="Times New Roman"/>
          <w:sz w:val="24"/>
          <w:szCs w:val="24"/>
        </w:rPr>
        <w:t>, Mutamed Ayyash</w:t>
      </w:r>
      <w:r w:rsidRPr="000023AB">
        <w:rPr>
          <w:rFonts w:ascii="Times New Roman" w:hAnsi="Times New Roman" w:cs="Times New Roman"/>
          <w:sz w:val="24"/>
          <w:szCs w:val="24"/>
          <w:vertAlign w:val="superscript"/>
        </w:rPr>
        <w:t>1</w:t>
      </w:r>
      <w:r w:rsidRPr="000023AB">
        <w:rPr>
          <w:rFonts w:ascii="Times New Roman" w:hAnsi="Times New Roman" w:cs="Times New Roman"/>
          <w:sz w:val="24"/>
          <w:szCs w:val="24"/>
        </w:rPr>
        <w:t>, Oni Yuliarti</w:t>
      </w:r>
      <w:r w:rsidRPr="000023AB">
        <w:rPr>
          <w:rFonts w:ascii="Times New Roman" w:hAnsi="Times New Roman" w:cs="Times New Roman"/>
          <w:sz w:val="24"/>
          <w:szCs w:val="24"/>
          <w:vertAlign w:val="superscript"/>
        </w:rPr>
        <w:t>1,2</w:t>
      </w:r>
      <w:r w:rsidRPr="000023AB">
        <w:rPr>
          <w:rFonts w:ascii="Times New Roman" w:hAnsi="Times New Roman" w:cs="Times New Roman"/>
          <w:sz w:val="24"/>
          <w:szCs w:val="24"/>
        </w:rPr>
        <w:t>*</w:t>
      </w:r>
    </w:p>
    <w:p w14:paraId="1C998DC6" w14:textId="77777777" w:rsidR="00531A42" w:rsidRPr="000023AB" w:rsidRDefault="00531A42" w:rsidP="00531A42">
      <w:pPr>
        <w:rPr>
          <w:lang w:val="en-US"/>
        </w:rPr>
        <w:sectPr w:rsidR="00531A42" w:rsidRPr="000023AB" w:rsidSect="00531A42">
          <w:footerReference w:type="default" r:id="rId11"/>
          <w:footnotePr>
            <w:numFmt w:val="chicago"/>
          </w:footnotePr>
          <w:type w:val="continuous"/>
          <w:pgSz w:w="11906" w:h="16838"/>
          <w:pgMar w:top="1440" w:right="1440" w:bottom="1440" w:left="1440" w:header="708" w:footer="708" w:gutter="0"/>
          <w:cols w:space="708"/>
          <w:docGrid w:linePitch="360"/>
        </w:sectPr>
      </w:pPr>
    </w:p>
    <w:p w14:paraId="49E09B67" w14:textId="77777777" w:rsidR="00531A42" w:rsidRPr="000023AB" w:rsidRDefault="00531A42" w:rsidP="00531A42">
      <w:pPr>
        <w:spacing w:line="240" w:lineRule="auto"/>
        <w:jc w:val="center"/>
        <w:rPr>
          <w:rFonts w:ascii="Times New Roman" w:hAnsi="Times New Roman" w:cs="Times New Roman"/>
          <w:i/>
          <w:iCs/>
          <w:sz w:val="16"/>
          <w:szCs w:val="16"/>
        </w:rPr>
      </w:pPr>
      <w:r w:rsidRPr="000023AB">
        <w:rPr>
          <w:rFonts w:ascii="Times New Roman" w:hAnsi="Times New Roman" w:cs="Times New Roman"/>
          <w:i/>
          <w:iCs/>
          <w:sz w:val="16"/>
          <w:szCs w:val="16"/>
          <w:vertAlign w:val="superscript"/>
        </w:rPr>
        <w:t>1</w:t>
      </w:r>
      <w:r w:rsidRPr="000023AB">
        <w:rPr>
          <w:rFonts w:ascii="Times New Roman" w:hAnsi="Times New Roman" w:cs="Times New Roman"/>
          <w:i/>
          <w:iCs/>
          <w:sz w:val="16"/>
          <w:szCs w:val="16"/>
        </w:rPr>
        <w:t>Department of Food Science, College of Agriculture and Veterinary Medicine, United Arab Emirates University, Al Ain, United Arab Emirates</w:t>
      </w:r>
    </w:p>
    <w:p w14:paraId="48B69A48" w14:textId="77777777" w:rsidR="00531A42" w:rsidRPr="000023AB" w:rsidRDefault="00531A42" w:rsidP="00531A42">
      <w:pPr>
        <w:spacing w:after="0" w:line="240" w:lineRule="auto"/>
        <w:jc w:val="center"/>
        <w:rPr>
          <w:rFonts w:ascii="Times New Roman" w:hAnsi="Times New Roman" w:cs="Times New Roman"/>
          <w:i/>
          <w:iCs/>
          <w:sz w:val="16"/>
          <w:szCs w:val="16"/>
        </w:rPr>
      </w:pPr>
      <w:r w:rsidRPr="000023AB">
        <w:rPr>
          <w:rFonts w:ascii="Times New Roman" w:hAnsi="Times New Roman" w:cs="Times New Roman"/>
          <w:i/>
          <w:iCs/>
          <w:sz w:val="16"/>
          <w:szCs w:val="16"/>
          <w:vertAlign w:val="superscript"/>
        </w:rPr>
        <w:t>2</w:t>
      </w:r>
      <w:r w:rsidRPr="000023AB">
        <w:rPr>
          <w:rFonts w:ascii="Times New Roman" w:hAnsi="Times New Roman" w:cs="Times New Roman"/>
          <w:i/>
          <w:iCs/>
          <w:sz w:val="16"/>
          <w:szCs w:val="16"/>
        </w:rPr>
        <w:t>National Water and Energy Center (NWEC), United Arab Emirates University, Al-Ain P.O. Box 15551, United Arab Emirates</w:t>
      </w:r>
    </w:p>
    <w:p w14:paraId="5C10BA85" w14:textId="77777777" w:rsidR="00531A42" w:rsidRDefault="00531A42" w:rsidP="00665C88">
      <w:pPr>
        <w:pStyle w:val="Els-Abstract-head"/>
        <w:spacing w:before="120" w:after="0" w:line="240" w:lineRule="auto"/>
        <w:rPr>
          <w:sz w:val="20"/>
        </w:rPr>
      </w:pPr>
    </w:p>
    <w:p w14:paraId="7715227C" w14:textId="525683F2" w:rsidR="00431340" w:rsidRDefault="00431340" w:rsidP="00665C88">
      <w:pPr>
        <w:pStyle w:val="Els-Abstract-head"/>
        <w:spacing w:before="120" w:after="0" w:line="240" w:lineRule="auto"/>
        <w:rPr>
          <w:sz w:val="20"/>
        </w:rPr>
      </w:pPr>
      <w:r w:rsidRPr="00BF77A7">
        <w:rPr>
          <w:sz w:val="20"/>
        </w:rPr>
        <w:t>Abstract</w:t>
      </w:r>
    </w:p>
    <w:p w14:paraId="7687299F" w14:textId="77777777" w:rsidR="007679DD" w:rsidRDefault="007679DD" w:rsidP="00531A42">
      <w:pPr>
        <w:jc w:val="both"/>
        <w:rPr>
          <w:rFonts w:ascii="Times New Roman" w:hAnsi="Times New Roman" w:cs="Times New Roman"/>
          <w:sz w:val="20"/>
          <w:szCs w:val="20"/>
          <w:lang w:val="en-US" w:eastAsia="zh-CN"/>
        </w:rPr>
      </w:pPr>
    </w:p>
    <w:p w14:paraId="7EEB7CF3" w14:textId="51671561" w:rsidR="00531A42" w:rsidRPr="00531A42" w:rsidRDefault="00531A42" w:rsidP="00674FEA">
      <w:pPr>
        <w:jc w:val="both"/>
        <w:rPr>
          <w:rFonts w:ascii="Times New Roman" w:hAnsi="Times New Roman" w:cs="Times New Roman"/>
          <w:sz w:val="20"/>
          <w:szCs w:val="20"/>
          <w:lang w:val="en-US" w:eastAsia="zh-CN"/>
        </w:rPr>
      </w:pPr>
      <w:r w:rsidRPr="00531A42">
        <w:rPr>
          <w:rFonts w:ascii="Times New Roman" w:hAnsi="Times New Roman" w:cs="Times New Roman"/>
          <w:sz w:val="20"/>
          <w:szCs w:val="20"/>
          <w:lang w:val="en-US" w:eastAsia="zh-CN"/>
        </w:rPr>
        <w:t>Camel milk forms relatively weak acid-induced gels because of its unique casein micelle structure and protein composition. This study investigated the effects of hydrocolloid incorporation on the structure and stability of glucono-δ-lactone (GDL)-induced camel milk acid gels prepared at 4% protein concentration. Carboxymethyl cellulose (CMC) and high-methoxyl pectin (HMP), individually and in combination, were incorporated to modify gel properties.</w:t>
      </w:r>
      <w:r>
        <w:rPr>
          <w:rFonts w:ascii="Times New Roman" w:hAnsi="Times New Roman" w:cs="Times New Roman"/>
          <w:sz w:val="20"/>
          <w:szCs w:val="20"/>
          <w:lang w:val="en-US" w:eastAsia="zh-CN"/>
        </w:rPr>
        <w:t xml:space="preserve"> </w:t>
      </w:r>
      <w:r w:rsidRPr="00531A42">
        <w:rPr>
          <w:rFonts w:ascii="Times New Roman" w:hAnsi="Times New Roman" w:cs="Times New Roman"/>
          <w:sz w:val="20"/>
          <w:szCs w:val="20"/>
          <w:lang w:val="en-US" w:eastAsia="zh-CN"/>
        </w:rPr>
        <w:t>The results showed that HMP-added gels exhibited lower stability, as indicated by higher serum separation, whereas CMC significantly enhanced viscosity and gel strength. The combination of CMC and HMP demonstrated synergistic effects by improving structural stability and viscoelastic properties. All formulations exhibited shear-thinning behaviour characteristic of non-Newtonian systems. In addition, CMC-containing gels developed a more elastic structure with lower frequency dependence, suggesting stronger protein–CMC interactions under acidic conditions.</w:t>
      </w:r>
      <w:r w:rsidR="00674FEA">
        <w:rPr>
          <w:rFonts w:ascii="Times New Roman" w:hAnsi="Times New Roman" w:cs="Times New Roman"/>
          <w:sz w:val="20"/>
          <w:szCs w:val="20"/>
          <w:lang w:val="en-US" w:eastAsia="zh-CN"/>
        </w:rPr>
        <w:t xml:space="preserve"> </w:t>
      </w:r>
      <w:r w:rsidRPr="00531A42">
        <w:rPr>
          <w:rFonts w:ascii="Times New Roman" w:hAnsi="Times New Roman" w:cs="Times New Roman"/>
          <w:sz w:val="20"/>
          <w:szCs w:val="20"/>
          <w:lang w:val="en-US" w:eastAsia="zh-CN"/>
        </w:rPr>
        <w:t>Overall, hydrocolloid incorporation improved the structural stability of GDL-induced camel milk acid gels. These findings provide valuable insights into protein–hydrocolloid interactions and support the development of stable camel milk gel-based products for dairy applications.</w:t>
      </w:r>
    </w:p>
    <w:p w14:paraId="66A08512" w14:textId="77777777" w:rsidR="00531A42" w:rsidRPr="0078067E" w:rsidRDefault="00531A42" w:rsidP="007679DD">
      <w:pPr>
        <w:rPr>
          <w:rFonts w:ascii="Times New Roman" w:hAnsi="Times New Roman" w:cs="Times New Roman"/>
          <w:sz w:val="20"/>
          <w:szCs w:val="20"/>
          <w:lang w:val="en-US" w:eastAsia="zh-CN"/>
        </w:rPr>
      </w:pPr>
    </w:p>
    <w:p w14:paraId="4B6CD5F8" w14:textId="77777777" w:rsidR="00531A42" w:rsidRDefault="00531A42" w:rsidP="00531A42">
      <w:pPr>
        <w:rPr>
          <w:lang w:val="en-US"/>
        </w:rPr>
      </w:pPr>
    </w:p>
    <w:p w14:paraId="6570B745" w14:textId="77777777" w:rsidR="00531A42" w:rsidRDefault="00531A42" w:rsidP="00531A42">
      <w:pPr>
        <w:rPr>
          <w:lang w:val="en-US"/>
        </w:rPr>
      </w:pPr>
    </w:p>
    <w:p w14:paraId="4CFA0B0D" w14:textId="77777777" w:rsidR="00531A42" w:rsidRDefault="00531A42" w:rsidP="00531A42">
      <w:pPr>
        <w:rPr>
          <w:lang w:val="en-US"/>
        </w:rPr>
      </w:pPr>
    </w:p>
    <w:p w14:paraId="5D61ED92" w14:textId="77777777" w:rsidR="00531A42" w:rsidRDefault="00531A42" w:rsidP="00531A42">
      <w:pPr>
        <w:rPr>
          <w:lang w:val="en-US"/>
        </w:rPr>
      </w:pPr>
    </w:p>
    <w:p w14:paraId="0EE8348D" w14:textId="77777777" w:rsidR="00531A42" w:rsidRDefault="00531A42" w:rsidP="00531A42">
      <w:pPr>
        <w:rPr>
          <w:lang w:val="en-US"/>
        </w:rPr>
      </w:pPr>
    </w:p>
    <w:p w14:paraId="6D112081" w14:textId="77777777" w:rsidR="00531A42" w:rsidRDefault="00531A42" w:rsidP="00531A42">
      <w:pPr>
        <w:rPr>
          <w:lang w:val="en-US"/>
        </w:rPr>
      </w:pPr>
    </w:p>
    <w:p w14:paraId="6705FB5F" w14:textId="77777777" w:rsidR="00531A42" w:rsidRDefault="00531A42" w:rsidP="00531A42">
      <w:pPr>
        <w:rPr>
          <w:lang w:val="en-US"/>
        </w:rPr>
      </w:pPr>
    </w:p>
    <w:p w14:paraId="10D3CA38" w14:textId="77777777" w:rsidR="00531A42" w:rsidRDefault="00531A42" w:rsidP="00531A42">
      <w:pPr>
        <w:rPr>
          <w:lang w:val="en-US"/>
        </w:rPr>
      </w:pPr>
    </w:p>
    <w:p w14:paraId="5ABF8990" w14:textId="77777777" w:rsidR="00531A42" w:rsidRDefault="00531A42" w:rsidP="00531A42">
      <w:pPr>
        <w:rPr>
          <w:lang w:val="en-US"/>
        </w:rPr>
      </w:pPr>
    </w:p>
    <w:p w14:paraId="7704FC12" w14:textId="77777777" w:rsidR="00531A42" w:rsidRDefault="00531A42" w:rsidP="00531A42">
      <w:pPr>
        <w:rPr>
          <w:lang w:val="en-US"/>
        </w:rPr>
      </w:pPr>
    </w:p>
    <w:p w14:paraId="31ED9DCA" w14:textId="77777777" w:rsidR="00674FEA" w:rsidRDefault="00674FEA" w:rsidP="00531A42">
      <w:pPr>
        <w:rPr>
          <w:lang w:val="en-US"/>
        </w:rPr>
      </w:pPr>
    </w:p>
    <w:p w14:paraId="760700E7" w14:textId="49D3436B" w:rsidR="00531A42" w:rsidRPr="00674FEA" w:rsidRDefault="00674FEA" w:rsidP="00531A42">
      <w:pPr>
        <w:rPr>
          <w:b/>
          <w:bCs/>
          <w:lang w:val="en-US"/>
        </w:rPr>
      </w:pPr>
      <w:r w:rsidRPr="00674FEA">
        <w:rPr>
          <w:b/>
          <w:bCs/>
          <w:lang w:val="en-US"/>
        </w:rPr>
        <w:t>__________________________</w:t>
      </w:r>
    </w:p>
    <w:p w14:paraId="624A58D3" w14:textId="05BA8FAA" w:rsidR="00531A42" w:rsidRPr="00531A42" w:rsidRDefault="00531A42" w:rsidP="00531A42">
      <w:pPr>
        <w:spacing w:after="0" w:line="480" w:lineRule="auto"/>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fldChar w:fldCharType="begin"/>
      </w:r>
      <w:r>
        <w:instrText>HYPERLINK "mailto:oni.y@uaeu.ac.ae"</w:instrText>
      </w:r>
      <w:r>
        <w:fldChar w:fldCharType="separate"/>
      </w:r>
      <w:r w:rsidRPr="00942300">
        <w:rPr>
          <w:rStyle w:val="Hyperlink"/>
          <w:rFonts w:ascii="Times New Roman" w:hAnsi="Times New Roman" w:cs="Times New Roman"/>
        </w:rPr>
        <w:t>oni.y@uaeu.ac.ae</w:t>
      </w:r>
      <w:r>
        <w:fldChar w:fldCharType="end"/>
      </w:r>
    </w:p>
    <w:sectPr w:rsidR="00531A42" w:rsidRPr="00531A42" w:rsidSect="00431340">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984A4" w14:textId="77777777" w:rsidR="00122A98" w:rsidRDefault="00122A98" w:rsidP="00431340">
      <w:pPr>
        <w:spacing w:after="0" w:line="240" w:lineRule="auto"/>
      </w:pPr>
      <w:r>
        <w:separator/>
      </w:r>
    </w:p>
  </w:endnote>
  <w:endnote w:type="continuationSeparator" w:id="0">
    <w:p w14:paraId="17999B1C" w14:textId="77777777" w:rsidR="00122A98" w:rsidRDefault="00122A98"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513F" w14:textId="77777777" w:rsidR="00531A42" w:rsidRDefault="00531A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5FEDB" w14:textId="77777777" w:rsidR="00122A98" w:rsidRDefault="00122A98" w:rsidP="00431340">
      <w:pPr>
        <w:spacing w:after="0" w:line="240" w:lineRule="auto"/>
      </w:pPr>
      <w:r>
        <w:separator/>
      </w:r>
    </w:p>
  </w:footnote>
  <w:footnote w:type="continuationSeparator" w:id="0">
    <w:p w14:paraId="538F7C37" w14:textId="77777777" w:rsidR="00122A98" w:rsidRDefault="00122A98"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22A98"/>
    <w:rsid w:val="001C51B3"/>
    <w:rsid w:val="00234209"/>
    <w:rsid w:val="002537DA"/>
    <w:rsid w:val="002A0A1C"/>
    <w:rsid w:val="002A2B3C"/>
    <w:rsid w:val="00372579"/>
    <w:rsid w:val="003B0ABD"/>
    <w:rsid w:val="00431340"/>
    <w:rsid w:val="004B7E87"/>
    <w:rsid w:val="004C7508"/>
    <w:rsid w:val="004D1125"/>
    <w:rsid w:val="00531A42"/>
    <w:rsid w:val="0059506C"/>
    <w:rsid w:val="005B77D8"/>
    <w:rsid w:val="00646E7D"/>
    <w:rsid w:val="00654033"/>
    <w:rsid w:val="00665C88"/>
    <w:rsid w:val="00673656"/>
    <w:rsid w:val="00674FEA"/>
    <w:rsid w:val="006D3652"/>
    <w:rsid w:val="0070599D"/>
    <w:rsid w:val="007679DD"/>
    <w:rsid w:val="00772B06"/>
    <w:rsid w:val="007752C7"/>
    <w:rsid w:val="0078067E"/>
    <w:rsid w:val="00781D43"/>
    <w:rsid w:val="00827794"/>
    <w:rsid w:val="009C71BA"/>
    <w:rsid w:val="00BE265A"/>
    <w:rsid w:val="00BF77A7"/>
    <w:rsid w:val="00C17F75"/>
    <w:rsid w:val="00C4616B"/>
    <w:rsid w:val="00C67487"/>
    <w:rsid w:val="00CC179B"/>
    <w:rsid w:val="00CE7903"/>
    <w:rsid w:val="00D10E69"/>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character" w:styleId="Hyperlink">
    <w:name w:val="Hyperlink"/>
    <w:basedOn w:val="DefaultParagraphFont"/>
    <w:uiPriority w:val="99"/>
    <w:unhideWhenUsed/>
    <w:rsid w:val="00531A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1619</Characters>
  <Application>Microsoft Office Word</Application>
  <DocSecurity>4</DocSecurity>
  <Lines>13</Lines>
  <Paragraphs>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Muneeba Alam</cp:lastModifiedBy>
  <cp:revision>2</cp:revision>
  <dcterms:created xsi:type="dcterms:W3CDTF">2026-05-14T18:45:00Z</dcterms:created>
  <dcterms:modified xsi:type="dcterms:W3CDTF">2026-05-14T18:45:00Z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