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2154C" w14:textId="77777777" w:rsidR="008425CF" w:rsidRDefault="008425CF" w:rsidP="008425CF">
      <w:r>
        <w:t xml:space="preserve">Title: Kombucha Fermentation: </w:t>
      </w:r>
      <w:proofErr w:type="spellStart"/>
      <w:r>
        <w:t>Bioactives</w:t>
      </w:r>
      <w:proofErr w:type="spellEnd"/>
      <w:r>
        <w:t>, Health Effects, and Market Trends in China and Overseas</w:t>
      </w:r>
    </w:p>
    <w:p w14:paraId="4CD7B816" w14:textId="77777777" w:rsidR="008425CF" w:rsidRDefault="008425CF" w:rsidP="008425CF">
      <w:r>
        <w:t>Kombucha is a fermented tea produced by a symbiotic culture of bacteria and yeast (SCOBY). Its fermentation yields organic acids (acetic, gluconic, glucuronic), polyphenols, and B-vitamins, which confer antioxidant, antimicrobial, and gut-modulating activities. In vitro and animal studies indicate potential benefits in reducing oxidative stress and supporting detoxification, though human clinical trials remain scarce.</w:t>
      </w:r>
    </w:p>
    <w:p w14:paraId="0ABDF5AB" w14:textId="77777777" w:rsidR="008425CF" w:rsidRDefault="008425CF" w:rsidP="008425CF"/>
    <w:p w14:paraId="34865426" w14:textId="77777777" w:rsidR="008425CF" w:rsidRDefault="008425CF" w:rsidP="008425CF">
      <w:r>
        <w:t>Globally, the kombucha market is mature in North America and Europe, with high consumer awareness but increasing competition. In China, the category is emerging: despite a strong tea culture, the fermented, slightly sour taste is novel to most consumers. However, rising health consciousness and the “new-style tea” trend are driving growth. Major challenges include consumer education, cold-chain logistics, and unclear regulatory standards.</w:t>
      </w:r>
    </w:p>
    <w:p w14:paraId="20570408" w14:textId="77777777" w:rsidR="008425CF" w:rsidRDefault="008425CF" w:rsidP="008425CF"/>
    <w:p w14:paraId="069A3E78" w14:textId="454272A9" w:rsidR="00DE0251" w:rsidRDefault="008425CF" w:rsidP="008425CF">
      <w:r>
        <w:t>This presentation summarises current scientific evidence on kombucha’s functional properties and compares consumer trends between China and overseas. It also addresses translational challenges from lab to production, such as fermentation consistency, shelf-life stability, and safety compliance. The talk offers a balanced academic overview of kombucha as a subject of scientific study and a growing commercial sector.</w:t>
      </w:r>
    </w:p>
    <w:sectPr w:rsidR="00DE02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CF"/>
    <w:rsid w:val="00007DB7"/>
    <w:rsid w:val="00014710"/>
    <w:rsid w:val="00046EFF"/>
    <w:rsid w:val="00061BC1"/>
    <w:rsid w:val="00066977"/>
    <w:rsid w:val="000C5C8A"/>
    <w:rsid w:val="000C71A3"/>
    <w:rsid w:val="000D541F"/>
    <w:rsid w:val="000E2A39"/>
    <w:rsid w:val="00104570"/>
    <w:rsid w:val="00124E40"/>
    <w:rsid w:val="00140BEA"/>
    <w:rsid w:val="00150CB5"/>
    <w:rsid w:val="001B6753"/>
    <w:rsid w:val="001D0A5D"/>
    <w:rsid w:val="00212149"/>
    <w:rsid w:val="00261A9F"/>
    <w:rsid w:val="00266FE7"/>
    <w:rsid w:val="002673B9"/>
    <w:rsid w:val="00270997"/>
    <w:rsid w:val="00286A1B"/>
    <w:rsid w:val="002967D3"/>
    <w:rsid w:val="002A1A7C"/>
    <w:rsid w:val="002A4322"/>
    <w:rsid w:val="002C4A99"/>
    <w:rsid w:val="002D4A8C"/>
    <w:rsid w:val="00374904"/>
    <w:rsid w:val="00391757"/>
    <w:rsid w:val="003958D9"/>
    <w:rsid w:val="003C564B"/>
    <w:rsid w:val="00436FE8"/>
    <w:rsid w:val="00477BD7"/>
    <w:rsid w:val="004A5155"/>
    <w:rsid w:val="004B0C12"/>
    <w:rsid w:val="004C097C"/>
    <w:rsid w:val="004D5FB9"/>
    <w:rsid w:val="00532DB0"/>
    <w:rsid w:val="005434C6"/>
    <w:rsid w:val="005D5863"/>
    <w:rsid w:val="0060202E"/>
    <w:rsid w:val="006301F9"/>
    <w:rsid w:val="006335F7"/>
    <w:rsid w:val="00643D1D"/>
    <w:rsid w:val="00647A72"/>
    <w:rsid w:val="006566C2"/>
    <w:rsid w:val="006571E9"/>
    <w:rsid w:val="006A69F7"/>
    <w:rsid w:val="006E1683"/>
    <w:rsid w:val="00711163"/>
    <w:rsid w:val="00725863"/>
    <w:rsid w:val="00752B1C"/>
    <w:rsid w:val="00793FCA"/>
    <w:rsid w:val="007C6ECA"/>
    <w:rsid w:val="007E36BF"/>
    <w:rsid w:val="008425CF"/>
    <w:rsid w:val="00847A8E"/>
    <w:rsid w:val="00853DAD"/>
    <w:rsid w:val="00864276"/>
    <w:rsid w:val="00932626"/>
    <w:rsid w:val="00943093"/>
    <w:rsid w:val="00955B88"/>
    <w:rsid w:val="00964E45"/>
    <w:rsid w:val="009748AF"/>
    <w:rsid w:val="009C2C9E"/>
    <w:rsid w:val="00A661B4"/>
    <w:rsid w:val="00AA463E"/>
    <w:rsid w:val="00AB772D"/>
    <w:rsid w:val="00AC6FCB"/>
    <w:rsid w:val="00AC7709"/>
    <w:rsid w:val="00AE5A92"/>
    <w:rsid w:val="00BB62A9"/>
    <w:rsid w:val="00BE59A2"/>
    <w:rsid w:val="00BF6186"/>
    <w:rsid w:val="00C156CA"/>
    <w:rsid w:val="00C166E5"/>
    <w:rsid w:val="00C2708E"/>
    <w:rsid w:val="00C32C23"/>
    <w:rsid w:val="00C54F53"/>
    <w:rsid w:val="00CB1A0E"/>
    <w:rsid w:val="00CF5A98"/>
    <w:rsid w:val="00D07B30"/>
    <w:rsid w:val="00D254E7"/>
    <w:rsid w:val="00D3032E"/>
    <w:rsid w:val="00DD5370"/>
    <w:rsid w:val="00DE0251"/>
    <w:rsid w:val="00DF4319"/>
    <w:rsid w:val="00E00C4E"/>
    <w:rsid w:val="00E142BF"/>
    <w:rsid w:val="00E2396B"/>
    <w:rsid w:val="00E92107"/>
    <w:rsid w:val="00EA79C1"/>
    <w:rsid w:val="00ED09CC"/>
    <w:rsid w:val="00ED3836"/>
    <w:rsid w:val="00F0676C"/>
    <w:rsid w:val="00F726DB"/>
    <w:rsid w:val="00F94089"/>
    <w:rsid w:val="00FC4EE6"/>
    <w:rsid w:val="00FF202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9CA2A"/>
  <w15:chartTrackingRefBased/>
  <w15:docId w15:val="{16226273-E3FD-1B45-A0C0-85B8C3609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5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25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25C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25C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25C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2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2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2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2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5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25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25C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25C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25C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2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5CF"/>
    <w:rPr>
      <w:rFonts w:eastAsiaTheme="majorEastAsia" w:cstheme="majorBidi"/>
      <w:color w:val="272727" w:themeColor="text1" w:themeTint="D8"/>
    </w:rPr>
  </w:style>
  <w:style w:type="paragraph" w:styleId="Title">
    <w:name w:val="Title"/>
    <w:basedOn w:val="Normal"/>
    <w:next w:val="Normal"/>
    <w:link w:val="TitleChar"/>
    <w:uiPriority w:val="10"/>
    <w:qFormat/>
    <w:rsid w:val="00842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2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5CF"/>
    <w:pPr>
      <w:spacing w:before="160"/>
      <w:jc w:val="center"/>
    </w:pPr>
    <w:rPr>
      <w:i/>
      <w:iCs/>
      <w:color w:val="404040" w:themeColor="text1" w:themeTint="BF"/>
    </w:rPr>
  </w:style>
  <w:style w:type="character" w:customStyle="1" w:styleId="QuoteChar">
    <w:name w:val="Quote Char"/>
    <w:basedOn w:val="DefaultParagraphFont"/>
    <w:link w:val="Quote"/>
    <w:uiPriority w:val="29"/>
    <w:rsid w:val="008425CF"/>
    <w:rPr>
      <w:i/>
      <w:iCs/>
      <w:color w:val="404040" w:themeColor="text1" w:themeTint="BF"/>
    </w:rPr>
  </w:style>
  <w:style w:type="paragraph" w:styleId="ListParagraph">
    <w:name w:val="List Paragraph"/>
    <w:basedOn w:val="Normal"/>
    <w:uiPriority w:val="34"/>
    <w:qFormat/>
    <w:rsid w:val="008425CF"/>
    <w:pPr>
      <w:ind w:left="720"/>
      <w:contextualSpacing/>
    </w:pPr>
  </w:style>
  <w:style w:type="character" w:styleId="IntenseEmphasis">
    <w:name w:val="Intense Emphasis"/>
    <w:basedOn w:val="DefaultParagraphFont"/>
    <w:uiPriority w:val="21"/>
    <w:qFormat/>
    <w:rsid w:val="008425CF"/>
    <w:rPr>
      <w:i/>
      <w:iCs/>
      <w:color w:val="2F5496" w:themeColor="accent1" w:themeShade="BF"/>
    </w:rPr>
  </w:style>
  <w:style w:type="paragraph" w:styleId="IntenseQuote">
    <w:name w:val="Intense Quote"/>
    <w:basedOn w:val="Normal"/>
    <w:next w:val="Normal"/>
    <w:link w:val="IntenseQuoteChar"/>
    <w:uiPriority w:val="30"/>
    <w:qFormat/>
    <w:rsid w:val="008425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25CF"/>
    <w:rPr>
      <w:i/>
      <w:iCs/>
      <w:color w:val="2F5496" w:themeColor="accent1" w:themeShade="BF"/>
    </w:rPr>
  </w:style>
  <w:style w:type="character" w:styleId="IntenseReference">
    <w:name w:val="Intense Reference"/>
    <w:basedOn w:val="DefaultParagraphFont"/>
    <w:uiPriority w:val="32"/>
    <w:qFormat/>
    <w:rsid w:val="008425C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Toy Yi Hui</dc:creator>
  <cp:keywords/>
  <dc:description/>
  <cp:lastModifiedBy>Joanne Toy Yi Hui</cp:lastModifiedBy>
  <cp:revision>2</cp:revision>
  <dcterms:created xsi:type="dcterms:W3CDTF">2026-07-07T08:40:00Z</dcterms:created>
  <dcterms:modified xsi:type="dcterms:W3CDTF">2026-07-07T08:40:00Z</dcterms:modified>
</cp:coreProperties>
</file>