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styles.xml" ContentType="application/vnd.openxmlformats-officedocument.wordprocessingml.styles+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document.xml" ContentType="application/vnd.openxmlformats-officedocument.wordprocessingml.document.main+xml"/>
  <Override PartName="/word/fontTable.xml" ContentType="application/vnd.openxmlformats-officedocument.wordprocessingml.fontTable+xml"/>
  <Override PartName="/word/theme/theme1.xml" ContentType="application/vnd.openxmlformats-officedocument.theme+xml"/>
  <Override PartName="/word/header3.xml" ContentType="application/vnd.openxmlformats-officedocument.wordprocessingml.header+xml"/>
  <Override PartName="/word/footer2.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oter3.xml" ContentType="application/vnd.openxmlformats-officedocument.wordprocessingml.footer+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DocHead"/>
        <w:spacing w:before="0" w:after="0"/>
        <w:ind w:firstLine="119" w:left="-119" w:right="-136"/>
        <w:rPr/>
      </w:pPr>
      <w:r>
        <w:rPr/>
        <w:t>SIFF 2026</w:t>
      </w:r>
    </w:p>
    <w:p>
      <w:pPr>
        <w:pStyle w:val="DocHead"/>
        <w:spacing w:before="0" w:after="0"/>
        <w:ind w:firstLine="119" w:left="-119" w:right="-136"/>
        <w:rPr/>
      </w:pPr>
      <w:r>
        <w:rPr/>
        <w:t>Singapore International Food Forum 2026</w:t>
        <w:br/>
      </w:r>
    </w:p>
    <w:p>
      <w:pPr>
        <w:pStyle w:val="Els-Title"/>
        <w:rPr/>
      </w:pPr>
      <w:r>
        <w:rPr/>
        <w:t>Influence of atmospheric pressure plasma jet processing parameters on total plasma-generated reactive oxygen species in aqueous phase and its quantification using iodine and starch</w:t>
      </w:r>
    </w:p>
    <w:p>
      <w:pPr>
        <w:pStyle w:val="Els-Author"/>
        <w:ind w:right="2"/>
        <w:rPr>
          <w:sz w:val="24"/>
          <w:szCs w:val="24"/>
        </w:rPr>
      </w:pPr>
      <w:r>
        <w:rPr>
          <w:sz w:val="24"/>
          <w:szCs w:val="24"/>
          <w:lang w:val="nb-NO"/>
        </w:rPr>
        <w:t>Josephine Shu Fen Phang</w:t>
      </w:r>
      <w:r>
        <w:rPr>
          <w:sz w:val="24"/>
          <w:szCs w:val="24"/>
          <w:vertAlign w:val="superscript"/>
          <w:lang w:val="nb-NO"/>
        </w:rPr>
        <w:t>a</w:t>
      </w:r>
      <w:r>
        <w:rPr>
          <w:sz w:val="24"/>
          <w:szCs w:val="24"/>
          <w:lang w:val="nb-NO"/>
        </w:rPr>
        <w:t>, Weibiao Zhou</w:t>
      </w:r>
      <w:r>
        <w:rPr>
          <w:sz w:val="24"/>
          <w:szCs w:val="24"/>
          <w:vertAlign w:val="superscript"/>
          <w:lang w:val="nb-NO"/>
        </w:rPr>
        <w:t>a,b</w:t>
      </w:r>
    </w:p>
    <w:p>
      <w:pPr>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440" w:right="1440" w:gutter="0" w:header="708" w:top="1440" w:footer="708" w:bottom="1440"/>
          <w:pgNumType w:fmt="decimal"/>
          <w:formProt w:val="false"/>
          <w:textDirection w:val="lrTb"/>
          <w:docGrid w:type="default" w:linePitch="600" w:charSpace="36864"/>
        </w:sectPr>
      </w:pPr>
    </w:p>
    <w:p>
      <w:pPr>
        <w:pStyle w:val="Els-Affiliation"/>
        <w:rPr>
          <w:iCs/>
        </w:rPr>
      </w:pPr>
      <w:r>
        <w:rPr>
          <w:vertAlign w:val="superscript"/>
          <w:lang w:val="nb-NO"/>
        </w:rPr>
        <w:t>a</w:t>
      </w:r>
      <w:r>
        <w:rPr>
          <w:lang w:val="nb-NO"/>
        </w:rPr>
        <w:t xml:space="preserve"> Department of Food Science and Technology, National University of Singapore, 2 Science Drive 2, 117542, Singapore</w:t>
      </w:r>
    </w:p>
    <w:p>
      <w:pPr>
        <w:pStyle w:val="Els-Affiliation"/>
        <w:spacing w:before="0" w:after="400"/>
        <w:rPr>
          <w:lang w:val="nb-NO"/>
        </w:rPr>
      </w:pPr>
      <w:r>
        <w:rPr>
          <w:vertAlign w:val="superscript"/>
          <w:lang w:val="nb-NO"/>
        </w:rPr>
        <w:t>b</w:t>
      </w:r>
      <w:r>
        <w:rPr>
          <w:lang w:val="nb-NO"/>
        </w:rPr>
        <w:t xml:space="preserve"> National University of Singapore (Suzhou) Research Institute, 377 Linquan Street, Suzhou Industrial Park, Jiangsu 215123, China</w:t>
      </w:r>
    </w:p>
    <w:p>
      <w:pPr>
        <w:pStyle w:val="Els-Abstract-head"/>
        <w:spacing w:lineRule="auto" w:line="240" w:before="120" w:after="0"/>
        <w:rPr>
          <w:sz w:val="20"/>
        </w:rPr>
      </w:pPr>
      <w:r>
        <w:rPr>
          <w:sz w:val="20"/>
        </w:rPr>
        <w:t>Abstract</w:t>
      </w:r>
    </w:p>
    <w:p>
      <w:pPr>
        <w:pStyle w:val="Els-keywords"/>
        <w:spacing w:lineRule="auto" w:line="240" w:before="0" w:after="120"/>
        <w:rPr>
          <w:sz w:val="20"/>
        </w:rPr>
      </w:pPr>
      <w:r>
        <w:rPr>
          <w:rFonts w:ascii="Aptos" w:hAnsi="Aptos"/>
          <w:color w:val="000000"/>
        </w:rPr>
        <w:t>The efficiency of atmospheric pressure non-thermal plasma is largely influenced by the multiple reactive oxygen species (ROS) generated and exposed to the target food material. This study investigated the influence of varying processing conditions - helium gas flow rate (1.5, 2, 2.5, 3, 3.5, 4 L/min), treatment time (0, 2, 4, 6, 8, 10 min) and distance between plasma jet outlet and liquid surface (2, 2.5, 3 cm) - on the total plasma-generated ROS in the aqueous phase by an atmospheric non-thermal plasma jet (APPJ) using iodine and starch reactions. The results showed that the plasma processing conditions for the maximum total ROS supplied are 3 L/min helium gas flow rate at 2.5 cm headspace distance for 10 min treatment time. Interactions between gas flow rate and headspace distance was also observed, indicating that the effect of gas flow rate is dependent on the headspace distance. A spectrophotometric method using iodide and starch solution serves as a simple, reliable and practical tool to indicate the total amount of ROS in the aqueous phase supplied to target food materials. This potentially facilitates comparison across studies using various APPJ technologies and experimental setups, as well as the translation to industrial scale in future.  </w:t>
      </w:r>
    </w:p>
    <w:sectPr>
      <w:type w:val="continuous"/>
      <w:pgSz w:w="11906" w:h="16838"/>
      <w:pgMar w:left="1440" w:right="1440" w:gutter="0" w:header="708" w:top="1440" w:footer="708" w:bottom="1440"/>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Times New Roman">
    <w:charset w:val="01"/>
    <w:family w:val="roman"/>
    <w:pitch w:val="variable"/>
  </w:font>
  <w:font w:name="Aptos">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space"/>
      <w:lvlText w:val="%1."/>
      <w:lvlJc w:val="left"/>
      <w:pPr>
        <w:tabs>
          <w:tab w:val="num" w:pos="0"/>
        </w:tabs>
        <w:ind w:left="0" w:hanging="0"/>
      </w:pPr>
      <w:rPr/>
    </w:lvl>
    <w:lvl w:ilvl="1">
      <w:start w:val="1"/>
      <w:numFmt w:val="decimal"/>
      <w:suff w:val="space"/>
      <w:lvlText w:val="%1.%2."/>
      <w:lvlJc w:val="left"/>
      <w:pPr>
        <w:tabs>
          <w:tab w:val="num" w:pos="0"/>
        </w:tabs>
        <w:ind w:left="0" w:hanging="0"/>
      </w:pPr>
      <w:rPr/>
    </w:lvl>
    <w:lvl w:ilvl="2">
      <w:start w:val="1"/>
      <w:numFmt w:val="decimal"/>
      <w:suff w:val="space"/>
      <w:lvlText w:val="%1.%2.%3."/>
      <w:lvlJc w:val="left"/>
      <w:pPr>
        <w:tabs>
          <w:tab w:val="num" w:pos="0"/>
        </w:tabs>
        <w:ind w:left="0" w:hanging="0"/>
      </w:pPr>
      <w:rPr/>
    </w:lvl>
    <w:lvl w:ilvl="3">
      <w:start w:val="1"/>
      <w:numFmt w:val="decimal"/>
      <w:suff w:val="space"/>
      <w:lvlText w:val="%1.%2.%3.%4."/>
      <w:lvlJc w:val="left"/>
      <w:pPr>
        <w:tabs>
          <w:tab w:val="num" w:pos="0"/>
        </w:tabs>
        <w:ind w:left="0" w:hanging="0"/>
      </w:pPr>
      <w:rPr/>
    </w:lvl>
    <w:lvl w:ilvl="4">
      <w:start w:val="1"/>
      <w:numFmt w:val="decimal"/>
      <w:suff w:val="space"/>
      <w:lvlText w:val="%1.%2.%3.%4.%5."/>
      <w:lvlJc w:val="left"/>
      <w:pPr>
        <w:tabs>
          <w:tab w:val="num" w:pos="0"/>
        </w:tabs>
        <w:ind w:left="0" w:hanging="0"/>
      </w:pPr>
      <w:rPr/>
    </w:lvl>
    <w:lvl w:ilvl="5">
      <w:start w:val="1"/>
      <w:numFmt w:val="decimal"/>
      <w:suff w:val="space"/>
      <w:lvlText w:val="%1.%2.%3.%4.%5.%6."/>
      <w:lvlJc w:val="left"/>
      <w:pPr>
        <w:tabs>
          <w:tab w:val="num" w:pos="0"/>
        </w:tabs>
        <w:ind w:left="0" w:hanging="0"/>
      </w:pPr>
      <w:rPr/>
    </w:lvl>
    <w:lvl w:ilvl="6">
      <w:start w:val="1"/>
      <w:numFmt w:val="decimal"/>
      <w:suff w:val="space"/>
      <w:lvlText w:val="%1.%2.%3.%4.%5.%6.%7."/>
      <w:lvlJc w:val="left"/>
      <w:pPr>
        <w:tabs>
          <w:tab w:val="num" w:pos="0"/>
        </w:tabs>
        <w:ind w:left="0" w:hanging="0"/>
      </w:pPr>
      <w:rPr/>
    </w:lvl>
    <w:lvl w:ilvl="7">
      <w:start w:val="1"/>
      <w:numFmt w:val="decimal"/>
      <w:suff w:val="space"/>
      <w:lvlText w:val="%1.%2.%3.%4.%5.%6.%7.%8."/>
      <w:lvlJc w:val="left"/>
      <w:pPr>
        <w:tabs>
          <w:tab w:val="num" w:pos="0"/>
        </w:tabs>
        <w:ind w:left="0" w:hanging="0"/>
      </w:pPr>
      <w:rPr/>
    </w:lvl>
    <w:lvl w:ilvl="8">
      <w:start w:val="1"/>
      <w:numFmt w:val="decimal"/>
      <w:suff w:val="space"/>
      <w:lvlText w:val="%1..%3.%4.%5.%6.%7.%8.%9."/>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49"/>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nb-NO" w:eastAsia="zh-CN" w:bidi=""/>
  <w:docVars>
    <w:docVar w:name="__Grammarly_42____i" w:val="H4sIAAAAAAAEAKtWckksSQxILCpxzi/NK1GyMqwFAAEhoTITAAAA"/>
    <w:docVar w:name="__Grammarly_42___1" w:val="H4sIAAAAAAAEAKtWcslP9kxRslIyNDayNDE2NzS2NLM0tjA1sjBR0lEKTi0uzszPAykwrAUAgXZY+ywAAAA="/>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nb-NO"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nb-NO"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d10e69"/>
    <w:rPr/>
  </w:style>
  <w:style w:type="character" w:styleId="FooterChar" w:customStyle="1">
    <w:name w:val="Footer Char"/>
    <w:basedOn w:val="DefaultParagraphFont"/>
    <w:link w:val="Footer"/>
    <w:uiPriority w:val="99"/>
    <w:qFormat/>
    <w:rsid w:val="00d10e69"/>
    <w:rPr/>
  </w:style>
  <w:style w:type="character" w:styleId="FootnoteCharacters">
    <w:name w:val="Footnote Characters"/>
    <w:qFormat/>
    <w:rPr/>
  </w:style>
  <w:style w:type="paragraph" w:styleId="Heading">
    <w:name w:val="Heading"/>
    <w:basedOn w:val="Normal"/>
    <w:next w:val="BodyText"/>
    <w:qFormat/>
    <w:pPr>
      <w:keepNext w:val="true"/>
      <w:spacing w:before="240" w:after="120"/>
    </w:pPr>
    <w:rPr>
      <w:rFonts w:ascii="Liberation Sans" w:hAnsi="Liberation Sans" w:eastAsia="Source Han Sans CN"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Els-Abstract-head" w:customStyle="1">
    <w:name w:val="Els-Abstract-head"/>
    <w:next w:val="Normal"/>
    <w:qFormat/>
    <w:rsid w:val="00431340"/>
    <w:pPr>
      <w:keepNext w:val="true"/>
      <w:widowControl/>
      <w:pBdr>
        <w:top w:val="single" w:sz="4" w:space="10" w:color="000000"/>
      </w:pBdr>
      <w:suppressAutoHyphens w:val="true"/>
      <w:bidi w:val="0"/>
      <w:spacing w:lineRule="exact" w:line="220" w:before="0" w:after="220"/>
      <w:jc w:val="left"/>
    </w:pPr>
    <w:rPr>
      <w:rFonts w:ascii="Times New Roman" w:hAnsi="Times New Roman" w:eastAsia="SimSun" w:cs="Times New Roman"/>
      <w:b/>
      <w:color w:val="auto"/>
      <w:kern w:val="0"/>
      <w:sz w:val="18"/>
      <w:szCs w:val="20"/>
      <w:lang w:val="en-US" w:eastAsia="en-US" w:bidi="ar-SA"/>
    </w:rPr>
  </w:style>
  <w:style w:type="paragraph" w:styleId="Els-Abstract-text" w:customStyle="1">
    <w:name w:val="Els-Abstract-text"/>
    <w:next w:val="Normal"/>
    <w:qFormat/>
    <w:rsid w:val="00431340"/>
    <w:pPr>
      <w:widowControl/>
      <w:bidi w:val="0"/>
      <w:spacing w:lineRule="exact" w:line="220" w:before="0" w:after="0"/>
      <w:jc w:val="both"/>
    </w:pPr>
    <w:rPr>
      <w:rFonts w:ascii="Times New Roman" w:hAnsi="Times New Roman" w:eastAsia="SimSun" w:cs="Times New Roman"/>
      <w:color w:val="auto"/>
      <w:kern w:val="0"/>
      <w:sz w:val="18"/>
      <w:szCs w:val="20"/>
      <w:lang w:val="en-US" w:eastAsia="en-US" w:bidi="ar-SA"/>
    </w:rPr>
  </w:style>
  <w:style w:type="paragraph" w:styleId="Els-Affiliation" w:customStyle="1">
    <w:name w:val="Els-Affiliation"/>
    <w:next w:val="Els-Abstract-head"/>
    <w:qFormat/>
    <w:rsid w:val="00431340"/>
    <w:pPr>
      <w:widowControl/>
      <w:suppressAutoHyphens w:val="true"/>
      <w:bidi w:val="0"/>
      <w:spacing w:lineRule="exact" w:line="200" w:before="0" w:after="0"/>
      <w:jc w:val="center"/>
    </w:pPr>
    <w:rPr>
      <w:rFonts w:ascii="Times New Roman" w:hAnsi="Times New Roman" w:eastAsia="SimSun" w:cs="Times New Roman"/>
      <w:i/>
      <w:color w:val="auto"/>
      <w:kern w:val="0"/>
      <w:sz w:val="16"/>
      <w:szCs w:val="20"/>
      <w:lang w:val="en-US" w:eastAsia="en-US" w:bidi="ar-SA"/>
    </w:rPr>
  </w:style>
  <w:style w:type="paragraph" w:styleId="Els-Author" w:customStyle="1">
    <w:name w:val="Els-Author"/>
    <w:next w:val="Normal"/>
    <w:qFormat/>
    <w:rsid w:val="00431340"/>
    <w:pPr>
      <w:keepNext w:val="true"/>
      <w:widowControl/>
      <w:suppressAutoHyphens w:val="true"/>
      <w:bidi w:val="0"/>
      <w:spacing w:lineRule="exact" w:line="300" w:before="0" w:after="160"/>
      <w:jc w:val="center"/>
    </w:pPr>
    <w:rPr>
      <w:rFonts w:ascii="Times New Roman" w:hAnsi="Times New Roman" w:eastAsia="SimSun" w:cs="Times New Roman"/>
      <w:color w:val="auto"/>
      <w:kern w:val="0"/>
      <w:sz w:val="26"/>
      <w:szCs w:val="20"/>
      <w:lang w:val="en-US" w:eastAsia="en-US" w:bidi="ar-SA"/>
    </w:rPr>
  </w:style>
  <w:style w:type="paragraph" w:styleId="Els-footnote" w:customStyle="1">
    <w:name w:val="Els-footnote"/>
    <w:qFormat/>
    <w:rsid w:val="00431340"/>
    <w:pPr>
      <w:keepLines/>
      <w:widowControl w:val="false"/>
      <w:bidi w:val="0"/>
      <w:spacing w:lineRule="exact" w:line="200" w:before="0" w:after="0"/>
      <w:ind w:firstLine="245"/>
      <w:jc w:val="both"/>
    </w:pPr>
    <w:rPr>
      <w:rFonts w:ascii="Times New Roman" w:hAnsi="Times New Roman" w:eastAsia="SimSun" w:cs="Times New Roman"/>
      <w:color w:val="auto"/>
      <w:kern w:val="0"/>
      <w:sz w:val="16"/>
      <w:szCs w:val="20"/>
      <w:lang w:val="en-US" w:eastAsia="en-US" w:bidi="ar-SA"/>
    </w:rPr>
  </w:style>
  <w:style w:type="paragraph" w:styleId="Els-Title" w:customStyle="1">
    <w:name w:val="Els-Title"/>
    <w:next w:val="Els-Author"/>
    <w:autoRedefine/>
    <w:qFormat/>
    <w:rsid w:val="006d5513"/>
    <w:pPr>
      <w:widowControl/>
      <w:suppressAutoHyphens w:val="true"/>
      <w:bidi w:val="0"/>
      <w:spacing w:lineRule="exact" w:line="400" w:before="0" w:after="240"/>
      <w:jc w:val="center"/>
    </w:pPr>
    <w:rPr>
      <w:rFonts w:ascii="Times New Roman" w:hAnsi="Times New Roman" w:eastAsia="SimSun" w:cs="Times New Roman"/>
      <w:color w:val="auto"/>
      <w:kern w:val="0"/>
      <w:sz w:val="32"/>
      <w:szCs w:val="32"/>
      <w:lang w:val="en-US" w:eastAsia="en-US" w:bidi="ar-SA"/>
    </w:rPr>
  </w:style>
  <w:style w:type="paragraph" w:styleId="DocHead" w:customStyle="1">
    <w:name w:val="DocHead"/>
    <w:qFormat/>
    <w:rsid w:val="00431340"/>
    <w:pPr>
      <w:widowControl/>
      <w:bidi w:val="0"/>
      <w:spacing w:lineRule="auto" w:line="240" w:before="240" w:after="240"/>
      <w:jc w:val="center"/>
    </w:pPr>
    <w:rPr>
      <w:rFonts w:ascii="Times New Roman" w:hAnsi="Times New Roman" w:eastAsia="SimSun" w:cs="Times New Roman"/>
      <w:color w:val="auto"/>
      <w:kern w:val="0"/>
      <w:sz w:val="24"/>
      <w:szCs w:val="20"/>
      <w:lang w:val="en-US" w:eastAsia="en-US" w:bidi="ar-SA"/>
    </w:rPr>
  </w:style>
  <w:style w:type="paragraph" w:styleId="Els-1storder-head" w:customStyle="1">
    <w:name w:val="Els-1storder-head"/>
    <w:next w:val="Normal"/>
    <w:qFormat/>
    <w:rsid w:val="00431340"/>
    <w:pPr>
      <w:keepNext w:val="true"/>
      <w:widowControl/>
      <w:numPr>
        <w:ilvl w:val="0"/>
        <w:numId w:val="1"/>
      </w:numPr>
      <w:suppressAutoHyphens w:val="true"/>
      <w:bidi w:val="0"/>
      <w:spacing w:lineRule="exact" w:line="240" w:before="240" w:after="240"/>
      <w:jc w:val="left"/>
    </w:pPr>
    <w:rPr>
      <w:rFonts w:ascii="Times New Roman" w:hAnsi="Times New Roman" w:eastAsia="SimSun" w:cs="Times New Roman"/>
      <w:b/>
      <w:color w:val="auto"/>
      <w:kern w:val="0"/>
      <w:sz w:val="20"/>
      <w:szCs w:val="20"/>
      <w:lang w:val="en-US" w:eastAsia="en-US" w:bidi="ar-SA"/>
    </w:rPr>
  </w:style>
  <w:style w:type="paragraph" w:styleId="Els-2ndorder-head" w:customStyle="1">
    <w:name w:val="Els-2ndorder-head"/>
    <w:next w:val="Normal"/>
    <w:qFormat/>
    <w:rsid w:val="00431340"/>
    <w:pPr>
      <w:keepNext w:val="true"/>
      <w:widowControl/>
      <w:numPr>
        <w:ilvl w:val="1"/>
        <w:numId w:val="1"/>
      </w:numPr>
      <w:suppressAutoHyphens w:val="true"/>
      <w:bidi w:val="0"/>
      <w:spacing w:lineRule="exact" w:line="240" w:before="240" w:after="240"/>
      <w:jc w:val="left"/>
    </w:pPr>
    <w:rPr>
      <w:rFonts w:ascii="Times New Roman" w:hAnsi="Times New Roman" w:eastAsia="SimSun" w:cs="Times New Roman"/>
      <w:i/>
      <w:color w:val="auto"/>
      <w:kern w:val="0"/>
      <w:sz w:val="20"/>
      <w:szCs w:val="20"/>
      <w:lang w:val="en-US" w:eastAsia="en-US" w:bidi="ar-SA"/>
    </w:rPr>
  </w:style>
  <w:style w:type="paragraph" w:styleId="Els-3rdorder-head" w:customStyle="1">
    <w:name w:val="Els-3rdorder-head"/>
    <w:next w:val="Normal"/>
    <w:qFormat/>
    <w:rsid w:val="00431340"/>
    <w:pPr>
      <w:keepNext w:val="true"/>
      <w:widowControl/>
      <w:numPr>
        <w:ilvl w:val="2"/>
        <w:numId w:val="1"/>
      </w:numPr>
      <w:suppressAutoHyphens w:val="true"/>
      <w:bidi w:val="0"/>
      <w:spacing w:lineRule="exact" w:line="240" w:before="240" w:after="0"/>
      <w:jc w:val="left"/>
    </w:pPr>
    <w:rPr>
      <w:rFonts w:ascii="Times New Roman" w:hAnsi="Times New Roman" w:eastAsia="SimSun" w:cs="Times New Roman"/>
      <w:i/>
      <w:color w:val="auto"/>
      <w:kern w:val="0"/>
      <w:sz w:val="20"/>
      <w:szCs w:val="20"/>
      <w:lang w:val="en-US" w:eastAsia="en-US" w:bidi="ar-SA"/>
    </w:rPr>
  </w:style>
  <w:style w:type="paragraph" w:styleId="Els-4thorder-head" w:customStyle="1">
    <w:name w:val="Els-4thorder-head"/>
    <w:next w:val="Normal"/>
    <w:qFormat/>
    <w:rsid w:val="00431340"/>
    <w:pPr>
      <w:keepNext w:val="true"/>
      <w:widowControl/>
      <w:numPr>
        <w:ilvl w:val="3"/>
        <w:numId w:val="1"/>
      </w:numPr>
      <w:suppressAutoHyphens w:val="true"/>
      <w:bidi w:val="0"/>
      <w:spacing w:lineRule="exact" w:line="240" w:before="240" w:after="0"/>
      <w:jc w:val="left"/>
    </w:pPr>
    <w:rPr>
      <w:rFonts w:ascii="Times New Roman" w:hAnsi="Times New Roman" w:eastAsia="SimSun" w:cs="Times New Roman"/>
      <w:i/>
      <w:color w:val="auto"/>
      <w:kern w:val="0"/>
      <w:sz w:val="20"/>
      <w:szCs w:val="20"/>
      <w:lang w:val="en-US" w:eastAsia="en-US" w:bidi="ar-SA"/>
    </w:rPr>
  </w:style>
  <w:style w:type="paragraph" w:styleId="Els-keywords" w:customStyle="1">
    <w:name w:val="Els-keywords"/>
    <w:next w:val="Normal"/>
    <w:qFormat/>
    <w:rsid w:val="00431340"/>
    <w:pPr>
      <w:widowControl/>
      <w:pBdr>
        <w:bottom w:val="single" w:sz="4" w:space="10" w:color="000000"/>
      </w:pBdr>
      <w:bidi w:val="0"/>
      <w:spacing w:lineRule="exact" w:line="200" w:before="0" w:after="200"/>
      <w:jc w:val="left"/>
    </w:pPr>
    <w:rPr>
      <w:rFonts w:ascii="Times New Roman" w:hAnsi="Times New Roman" w:eastAsia="SimSun" w:cs="Times New Roman"/>
      <w:color w:val="auto"/>
      <w:kern w:val="0"/>
      <w:sz w:val="16"/>
      <w:szCs w:val="20"/>
      <w:lang w:val="en-US" w:eastAsia="en-US" w:bidi="ar-SA"/>
    </w:rPr>
  </w:style>
  <w:style w:type="paragraph" w:styleId="HeaderandFooter">
    <w:name w:val="Header and Footer"/>
    <w:basedOn w:val="Normal"/>
    <w:qFormat/>
    <w:pPr/>
    <w:rPr/>
  </w:style>
  <w:style w:type="paragraph" w:styleId="Header">
    <w:name w:val="header"/>
    <w:basedOn w:val="Normal"/>
    <w:link w:val="HeaderChar"/>
    <w:uiPriority w:val="99"/>
    <w:unhideWhenUsed/>
    <w:rsid w:val="00d10e69"/>
    <w:pPr>
      <w:tabs>
        <w:tab w:val="clear" w:pos="708"/>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d10e69"/>
    <w:pPr>
      <w:tabs>
        <w:tab w:val="clear" w:pos="708"/>
        <w:tab w:val="center" w:pos="4513" w:leader="none"/>
        <w:tab w:val="right" w:pos="9026" w:leader="none"/>
      </w:tabs>
      <w:spacing w:lineRule="auto" w:line="240" w:before="0" w:after="0"/>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2.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3.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4.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LibreOffice/25.2.4.3$MacOSX_X86_64 LibreOffice_project/33e196637044ead23f5c3226cde09b47731f7e27</Application>
  <AppVersion>15.0000</AppVersion>
  <Pages>1</Pages>
  <Words>273</Words>
  <Characters>1523</Characters>
  <CharactersWithSpaces>1791</CharactersWithSpaces>
  <Paragraphs>8</Paragraphs>
  <Company>NTNU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2026-07-27T06:35:00Z</dcterms:created>
  <dc:creator>Peter Karlsaune</dc:creator>
  <dc:description/>
  <dc:language>en-SG</dc:language>
  <cp:lastModifiedBy/>
  <dcterms:modified xsi:type="dcterms:W3CDTF">2026-07-28T14:06:59Z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